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17" w:rsidRPr="00C556A5" w:rsidRDefault="00E27217" w:rsidP="00E27217">
      <w:pPr>
        <w:pStyle w:val="a3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32</w:t>
      </w:r>
    </w:p>
    <w:p w:rsidR="00E27217" w:rsidRPr="00C556A5" w:rsidRDefault="00E27217" w:rsidP="00E27217">
      <w:pPr>
        <w:pStyle w:val="a3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 xml:space="preserve">к Правилам нотариального </w:t>
      </w:r>
      <w:r w:rsidRPr="005A66AA">
        <w:rPr>
          <w:sz w:val="24"/>
          <w:lang w:val="ru-RU"/>
        </w:rPr>
        <w:t>делопроизводства в Донецкой</w:t>
      </w:r>
      <w:r w:rsidRPr="00C556A5">
        <w:rPr>
          <w:sz w:val="24"/>
          <w:lang w:val="ru-RU"/>
        </w:rPr>
        <w:t xml:space="preserve"> Народной Республике</w:t>
      </w:r>
    </w:p>
    <w:p w:rsidR="00E27217" w:rsidRPr="00C556A5" w:rsidRDefault="00E27217" w:rsidP="00E27217">
      <w:pPr>
        <w:pStyle w:val="a3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 xml:space="preserve">(пункт </w:t>
      </w:r>
      <w:r>
        <w:rPr>
          <w:sz w:val="24"/>
          <w:lang w:val="ru-RU"/>
        </w:rPr>
        <w:t>10</w:t>
      </w:r>
      <w:r w:rsidRPr="00EF0BA5">
        <w:rPr>
          <w:sz w:val="24"/>
          <w:lang w:val="ru-RU"/>
        </w:rPr>
        <w:t>.</w:t>
      </w:r>
      <w:r>
        <w:rPr>
          <w:sz w:val="24"/>
          <w:lang w:val="ru-RU"/>
        </w:rPr>
        <w:t>1</w:t>
      </w:r>
      <w:r w:rsidRPr="00EF0BA5">
        <w:rPr>
          <w:sz w:val="24"/>
          <w:lang w:val="ru-RU"/>
        </w:rPr>
        <w:t>)</w:t>
      </w:r>
      <w:r>
        <w:rPr>
          <w:sz w:val="24"/>
          <w:lang w:val="ru-RU"/>
        </w:rPr>
        <w:t xml:space="preserve"> </w:t>
      </w:r>
    </w:p>
    <w:p w:rsidR="00E27217" w:rsidRPr="003C4833" w:rsidRDefault="00E27217" w:rsidP="00E2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941" w:rsidRDefault="008A1941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8A1941" w:rsidRDefault="008A1941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E27217" w:rsidRPr="005A66AA" w:rsidRDefault="00E27217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6AA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5A66A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A66AA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ПОВА</w:t>
      </w:r>
      <w:r w:rsidRPr="005A66AA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5A66AA">
        <w:rPr>
          <w:rFonts w:ascii="Times New Roman" w:hAnsi="Times New Roman" w:cs="Times New Roman"/>
          <w:b/>
          <w:bCs/>
          <w:spacing w:val="-1"/>
          <w:sz w:val="28"/>
          <w:szCs w:val="28"/>
        </w:rPr>
        <w:t>НО</w:t>
      </w:r>
      <w:r w:rsidRPr="005A66AA"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Pr="005A66AA">
        <w:rPr>
          <w:rFonts w:ascii="Times New Roman" w:hAnsi="Times New Roman" w:cs="Times New Roman"/>
          <w:b/>
          <w:bCs/>
          <w:spacing w:val="-1"/>
          <w:sz w:val="28"/>
          <w:szCs w:val="28"/>
        </w:rPr>
        <w:t>НКЛ</w:t>
      </w:r>
      <w:r w:rsidRPr="005A66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A66AA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5A66AA">
        <w:rPr>
          <w:rFonts w:ascii="Times New Roman" w:hAnsi="Times New Roman" w:cs="Times New Roman"/>
          <w:b/>
          <w:bCs/>
          <w:sz w:val="28"/>
          <w:szCs w:val="28"/>
        </w:rPr>
        <w:t xml:space="preserve">УРА ДЕЛ </w:t>
      </w:r>
    </w:p>
    <w:p w:rsidR="00E27217" w:rsidRPr="005A66AA" w:rsidRDefault="00E27217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6AA">
        <w:rPr>
          <w:rFonts w:ascii="Times New Roman" w:hAnsi="Times New Roman" w:cs="Times New Roman"/>
          <w:b/>
          <w:bCs/>
          <w:sz w:val="28"/>
          <w:szCs w:val="28"/>
        </w:rPr>
        <w:t>государственной нотариальной конторы/нотариуса, осуществляющего независимую профессиональную нотариальную деятельность</w:t>
      </w:r>
    </w:p>
    <w:p w:rsidR="002000ED" w:rsidRPr="005A66AA" w:rsidRDefault="002000ED" w:rsidP="00E27217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8906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10"/>
        <w:gridCol w:w="63"/>
        <w:gridCol w:w="4045"/>
        <w:gridCol w:w="994"/>
        <w:gridCol w:w="1421"/>
        <w:gridCol w:w="27"/>
        <w:gridCol w:w="2280"/>
        <w:gridCol w:w="2307"/>
        <w:gridCol w:w="2307"/>
        <w:gridCol w:w="2307"/>
        <w:gridCol w:w="2307"/>
      </w:tblGrid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И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д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екс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д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аг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о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вок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дела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</w:t>
            </w:r>
            <w:r w:rsidRPr="005A66AA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л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чес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рок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х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ранения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00ED"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</w:t>
            </w:r>
            <w:r w:rsidR="002000ED"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ьи 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перечню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П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еча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н</w:t>
            </w:r>
            <w:r w:rsidRPr="005A6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ие</w:t>
            </w: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27217" w:rsidRPr="005A66AA" w:rsidTr="00B45C03">
        <w:trPr>
          <w:gridAfter w:val="4"/>
          <w:wAfter w:w="9228" w:type="dxa"/>
          <w:cantSplit/>
          <w:trHeight w:val="20"/>
        </w:trPr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01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–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А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д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минист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а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ив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о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–</w:t>
            </w:r>
            <w:r w:rsidRPr="005A66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  <w:spacing w:val="-3"/>
              </w:rPr>
              <w:t>х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озяйств</w:t>
            </w:r>
            <w:r w:rsidRPr="005A66AA">
              <w:rPr>
                <w:rFonts w:ascii="Times New Roman" w:hAnsi="Times New Roman" w:cs="Times New Roman"/>
                <w:b/>
                <w:bCs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ная</w:t>
            </w:r>
            <w:r w:rsidRPr="005A66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д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е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яте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л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ь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ость</w:t>
            </w: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01</w:t>
            </w: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Законодательные и нормативные правовые документы (законы, указы, постановления, распоряжения и др.) по осуществлению нотариальной деятельности, методические указания, рекомендации, обобщения нотариальной практики и информационные письма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320" w:rsidRPr="005A66AA" w:rsidRDefault="00E27217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До </w:t>
            </w:r>
            <w:r w:rsidR="00F11320" w:rsidRPr="005A66AA">
              <w:rPr>
                <w:rFonts w:ascii="Times New Roman" w:hAnsi="Times New Roman" w:cs="Times New Roman"/>
              </w:rPr>
              <w:t>минования надобности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</w:p>
          <w:p w:rsidR="00F11320" w:rsidRPr="005A66AA" w:rsidRDefault="00F11320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ст. 1 б, 2 б, </w:t>
            </w:r>
          </w:p>
          <w:p w:rsidR="00E27217" w:rsidRPr="005A66AA" w:rsidRDefault="00F11320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3 б, </w:t>
            </w:r>
            <w:r w:rsidR="00E27217" w:rsidRPr="005A66AA">
              <w:rPr>
                <w:rFonts w:ascii="Times New Roman" w:hAnsi="Times New Roman" w:cs="Times New Roman"/>
              </w:rPr>
              <w:t>20-б</w:t>
            </w:r>
          </w:p>
          <w:p w:rsidR="003D7AF4" w:rsidRPr="005A66AA" w:rsidRDefault="003D7AF4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F11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01-02</w:t>
            </w: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Положение о государственной нотариальной конторе. Копия</w:t>
            </w:r>
          </w:p>
          <w:p w:rsidR="004E1756" w:rsidRPr="005A66AA" w:rsidRDefault="004E1756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4E1756" w:rsidRPr="005A66AA" w:rsidRDefault="004E1756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минования надобности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</w:rPr>
              <w:t xml:space="preserve"> ст. 39</w:t>
            </w: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E62" w:rsidRPr="005A66AA" w:rsidRDefault="00E27217" w:rsidP="00DF65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п. 3.1.17 Правил работы архивных подразделений Оригиналы </w:t>
            </w:r>
            <w:r w:rsidR="00DF65C6"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хранятся 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DF65C6" w:rsidRPr="005A66AA">
              <w:rPr>
                <w:rFonts w:ascii="Times New Roman" w:hAnsi="Times New Roman" w:cs="Times New Roman"/>
                <w:sz w:val="18"/>
                <w:szCs w:val="18"/>
              </w:rPr>
              <w:t>деле №09.3-05</w:t>
            </w:r>
          </w:p>
          <w:p w:rsidR="00E27217" w:rsidRPr="005A66AA" w:rsidRDefault="00DF65C6" w:rsidP="00DF65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Минюста ДНР</w:t>
            </w:r>
          </w:p>
        </w:tc>
      </w:tr>
      <w:tr w:rsidR="00E27217" w:rsidRPr="005A66AA" w:rsidTr="00664B1A">
        <w:trPr>
          <w:gridAfter w:val="4"/>
          <w:wAfter w:w="9228" w:type="dxa"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01-03</w:t>
            </w:r>
          </w:p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Должностные инструкции сотрудников государственной нотариальной конторы. Копии</w:t>
            </w:r>
          </w:p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минования надобности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43</w:t>
            </w: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E62" w:rsidRPr="005A66AA" w:rsidRDefault="00E27217" w:rsidP="00DF65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п. 3.1.17 Правил работы архивных подразделений </w:t>
            </w:r>
            <w:r w:rsidR="00DF65C6" w:rsidRPr="005A66AA">
              <w:rPr>
                <w:rFonts w:ascii="Times New Roman" w:hAnsi="Times New Roman" w:cs="Times New Roman"/>
                <w:sz w:val="18"/>
                <w:szCs w:val="18"/>
              </w:rPr>
              <w:t>Оригиналы хранятся  в деле №13.2-01</w:t>
            </w:r>
          </w:p>
          <w:p w:rsidR="00E27217" w:rsidRPr="005A66AA" w:rsidRDefault="00DF65C6" w:rsidP="00DF65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Минюста ДНР </w:t>
            </w:r>
          </w:p>
        </w:tc>
      </w:tr>
      <w:tr w:rsidR="00E27217" w:rsidRPr="005A66AA" w:rsidTr="00664B1A">
        <w:trPr>
          <w:gridAfter w:val="4"/>
          <w:wAfter w:w="9228" w:type="dxa"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04</w:t>
            </w: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3D7AF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756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П</w:t>
            </w:r>
            <w:r w:rsidRPr="005A66AA">
              <w:rPr>
                <w:rFonts w:ascii="Times New Roman" w:hAnsi="Times New Roman" w:cs="Times New Roman"/>
              </w:rPr>
              <w:t>риказы Мин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стерства ю</w:t>
            </w:r>
            <w:r w:rsidRPr="005A66AA">
              <w:rPr>
                <w:rFonts w:ascii="Times New Roman" w:hAnsi="Times New Roman" w:cs="Times New Roman"/>
                <w:spacing w:val="1"/>
              </w:rPr>
              <w:t>с</w:t>
            </w:r>
            <w:r w:rsidRPr="005A66AA">
              <w:rPr>
                <w:rFonts w:ascii="Times New Roman" w:hAnsi="Times New Roman" w:cs="Times New Roman"/>
              </w:rPr>
              <w:t>ти</w:t>
            </w:r>
            <w:r w:rsidRPr="005A66AA">
              <w:rPr>
                <w:rFonts w:ascii="Times New Roman" w:hAnsi="Times New Roman" w:cs="Times New Roman"/>
                <w:spacing w:val="-1"/>
              </w:rPr>
              <w:t>ци</w:t>
            </w:r>
            <w:r w:rsidRPr="005A66AA">
              <w:rPr>
                <w:rFonts w:ascii="Times New Roman" w:hAnsi="Times New Roman" w:cs="Times New Roman"/>
              </w:rPr>
              <w:t xml:space="preserve">и </w:t>
            </w:r>
          </w:p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A66AA">
              <w:rPr>
                <w:rFonts w:ascii="Times New Roman" w:hAnsi="Times New Roman" w:cs="Times New Roman"/>
              </w:rPr>
              <w:t>Донецкой</w:t>
            </w:r>
            <w:r w:rsidRPr="005A66AA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Нар</w:t>
            </w:r>
            <w:r w:rsidRPr="005A66AA">
              <w:rPr>
                <w:rFonts w:ascii="Times New Roman" w:hAnsi="Times New Roman" w:cs="Times New Roman"/>
                <w:spacing w:val="-2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дной</w:t>
            </w:r>
            <w:r w:rsidRPr="005A66A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Ре</w:t>
            </w:r>
            <w:r w:rsidRPr="005A66AA">
              <w:rPr>
                <w:rFonts w:ascii="Times New Roman" w:hAnsi="Times New Roman" w:cs="Times New Roman"/>
                <w:spacing w:val="-1"/>
              </w:rPr>
              <w:t>с</w:t>
            </w:r>
            <w:r w:rsidRPr="005A66AA">
              <w:rPr>
                <w:rFonts w:ascii="Times New Roman" w:hAnsi="Times New Roman" w:cs="Times New Roman"/>
              </w:rPr>
              <w:t>п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блики</w:t>
            </w:r>
            <w:r w:rsidRPr="005A66AA">
              <w:rPr>
                <w:rFonts w:ascii="Times New Roman" w:hAnsi="Times New Roman" w:cs="Times New Roman"/>
                <w:spacing w:val="-2"/>
              </w:rPr>
              <w:t xml:space="preserve">.  </w:t>
            </w:r>
          </w:p>
          <w:p w:rsidR="00E27217" w:rsidRPr="005A66AA" w:rsidRDefault="00E27217" w:rsidP="003D7AF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A66AA">
              <w:rPr>
                <w:rFonts w:ascii="Times New Roman" w:hAnsi="Times New Roman" w:cs="Times New Roman"/>
                <w:spacing w:val="-2"/>
              </w:rPr>
              <w:t>Копии</w:t>
            </w:r>
          </w:p>
          <w:p w:rsidR="003D7AF4" w:rsidRPr="005A66AA" w:rsidRDefault="003D7AF4" w:rsidP="003D7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м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но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ан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я надобн</w:t>
            </w:r>
            <w:r w:rsidRPr="005A66AA">
              <w:rPr>
                <w:rFonts w:ascii="Times New Roman" w:hAnsi="Times New Roman" w:cs="Times New Roman"/>
                <w:spacing w:val="-2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сти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3D7AF4" w:rsidRPr="005A66AA" w:rsidRDefault="00E27217" w:rsidP="003D7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16</w:t>
            </w:r>
            <w:r w:rsidRPr="005A66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а, б, в</w:t>
            </w:r>
          </w:p>
          <w:p w:rsidR="003D7AF4" w:rsidRPr="005A66AA" w:rsidRDefault="003D7AF4" w:rsidP="003D7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п. 3.1.17 Правил работы архивных подразделений</w:t>
            </w:r>
          </w:p>
          <w:p w:rsidR="004E1756" w:rsidRPr="005A66AA" w:rsidRDefault="00DF65C6" w:rsidP="00DF65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Оригиналы хранятся  в деле №09.3-05, 09.3-07, 09.3-08</w:t>
            </w:r>
            <w:r w:rsidR="00C94E62"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Минюста ДНР</w:t>
            </w:r>
          </w:p>
        </w:tc>
      </w:tr>
      <w:tr w:rsidR="00E27217" w:rsidRPr="005A66AA" w:rsidTr="00664B1A">
        <w:trPr>
          <w:gridAfter w:val="4"/>
          <w:wAfter w:w="9228" w:type="dxa"/>
          <w:trHeight w:val="239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AF4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66AA">
              <w:rPr>
                <w:rFonts w:ascii="Times New Roman" w:hAnsi="Times New Roman" w:cs="Times New Roman"/>
              </w:rPr>
              <w:t>01-05</w:t>
            </w:r>
          </w:p>
          <w:p w:rsidR="003B6A64" w:rsidRPr="005A66AA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3D7AF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3D7AF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Приказы нотариуса по</w:t>
            </w:r>
            <w:r w:rsidR="002000ED" w:rsidRPr="005A66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1"/>
              </w:rPr>
              <w:t>личному составу</w:t>
            </w:r>
          </w:p>
          <w:p w:rsidR="003B6A64" w:rsidRPr="005A66AA" w:rsidRDefault="00A166EB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6EB">
              <w:rPr>
                <w:rFonts w:ascii="Times New Roman" w:hAnsi="Times New Roman" w:cs="Times New Roman"/>
                <w:lang w:val="en-US"/>
              </w:rPr>
              <w:t>(о</w:t>
            </w:r>
            <w:r w:rsidRPr="00A166EB">
              <w:rPr>
                <w:rFonts w:ascii="Times New Roman" w:hAnsi="Times New Roman" w:cs="Times New Roman"/>
              </w:rPr>
              <w:t xml:space="preserve"> приеме на работу, перемещении по должности,  переводе на другую работу, увольнении; повышении квалификации, изменении биографических данных; поощрения (награждении, премирование) оплата труда, начисление разных надбавок, доплат, материальной помощи; предоставление отпусков по уходу за ребенком, отпусков без сохранения заработной платы)</w:t>
            </w:r>
          </w:p>
          <w:p w:rsidR="003B6A64" w:rsidRPr="005A66AA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A166EB" w:rsidRPr="00A166EB" w:rsidRDefault="00A166EB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3B6A64" w:rsidRPr="005A66AA" w:rsidRDefault="003B6A64" w:rsidP="003B6A6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  <w:p w:rsidR="003B6A64" w:rsidRPr="005A66AA" w:rsidRDefault="003B6A64" w:rsidP="003B6A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  <w:r w:rsidR="00C94E62" w:rsidRPr="005A66AA">
              <w:rPr>
                <w:rFonts w:ascii="Times New Roman" w:hAnsi="Times New Roman" w:cs="Times New Roman"/>
              </w:rPr>
              <w:t xml:space="preserve"> 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66AA">
              <w:rPr>
                <w:rFonts w:ascii="Times New Roman" w:hAnsi="Times New Roman" w:cs="Times New Roman"/>
              </w:rPr>
              <w:t>ст.</w:t>
            </w:r>
            <w:r w:rsidR="003D7AF4"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16</w:t>
            </w:r>
            <w:r w:rsidRPr="005A66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32DEB"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б</w:t>
            </w:r>
          </w:p>
          <w:p w:rsidR="003B6A64" w:rsidRPr="005A66AA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6A64" w:rsidRPr="005A66AA" w:rsidRDefault="003B6A6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7AF4" w:rsidRPr="005A66AA" w:rsidRDefault="003D7AF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3D7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Default="00B32DEB" w:rsidP="00C94E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66AA" w:rsidRDefault="005A66AA" w:rsidP="00C94E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Default="005A66AA" w:rsidP="00C94E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Default="005A66AA" w:rsidP="00C94E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C94E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941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5A66AA" w:rsidRDefault="008A1941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5A66AA" w:rsidRDefault="008A1941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5A66AA" w:rsidRDefault="008A1941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5A66AA" w:rsidRDefault="008A1941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941" w:rsidRPr="005A66AA" w:rsidRDefault="008A1941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DF65C6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5C6" w:rsidRPr="005A66AA" w:rsidRDefault="00DF65C6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01-06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B59" w:rsidRPr="00A166EB" w:rsidRDefault="00DF65C6" w:rsidP="00F3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 xml:space="preserve">Приказы нотариуса </w:t>
            </w:r>
            <w:r w:rsidR="00A166EB">
              <w:rPr>
                <w:rFonts w:ascii="Times New Roman" w:hAnsi="Times New Roman" w:cs="Times New Roman"/>
                <w:spacing w:val="-1"/>
              </w:rPr>
              <w:t>по личному составу</w:t>
            </w:r>
          </w:p>
          <w:p w:rsidR="00DF65C6" w:rsidRPr="005A66AA" w:rsidRDefault="00DF65C6" w:rsidP="00A166E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5C6" w:rsidRPr="005A66AA" w:rsidRDefault="00DF65C6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5C6" w:rsidRPr="00A166EB" w:rsidRDefault="00DF65C6" w:rsidP="00DF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  <w:r w:rsidR="00A166EB" w:rsidRPr="00A166E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²</w:t>
            </w:r>
          </w:p>
          <w:p w:rsidR="00DF65C6" w:rsidRPr="005A66AA" w:rsidRDefault="00DF65C6" w:rsidP="00DF6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</w:rPr>
              <w:t>ст. 16 б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5C6" w:rsidRPr="00A166EB" w:rsidRDefault="00A166EB" w:rsidP="00F30B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</w:t>
            </w:r>
            <w:r w:rsidR="00F30B59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="001E16D5" w:rsidRPr="000E7692">
              <w:rPr>
                <w:rFonts w:ascii="Times New Roman" w:hAnsi="Times New Roman" w:cs="Times New Roman"/>
                <w:sz w:val="16"/>
                <w:szCs w:val="16"/>
              </w:rPr>
              <w:t>предоставлении ежегодных отпусков и отпусков в связи с обучением</w:t>
            </w:r>
            <w:r w:rsidR="001E16D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166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E27217" w:rsidRPr="005A66AA" w:rsidTr="00664B1A">
        <w:trPr>
          <w:gridAfter w:val="4"/>
          <w:wAfter w:w="9228" w:type="dxa"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01-07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 xml:space="preserve">Приказы государственной нотариальной конторы/нотариуса по административно-хозяйственным вопросам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</w:t>
            </w:r>
            <w:r w:rsidR="008C2BDE"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16</w:t>
            </w:r>
            <w:r w:rsidRPr="005A66AA">
              <w:rPr>
                <w:rFonts w:ascii="Times New Roman" w:hAnsi="Times New Roman" w:cs="Times New Roman"/>
                <w:lang w:val="en-US"/>
              </w:rPr>
              <w:t xml:space="preserve"> в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5A66AA">
              <w:rPr>
                <w:rFonts w:ascii="Times New Roman" w:hAnsi="Times New Roman" w:cs="Times New Roman"/>
              </w:rPr>
              <w:t>01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="004C360A" w:rsidRPr="005A66AA">
              <w:rPr>
                <w:rFonts w:ascii="Times New Roman" w:hAnsi="Times New Roman" w:cs="Times New Roman"/>
                <w:spacing w:val="-3"/>
              </w:rPr>
              <w:t>08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3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3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2E7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Годов</w:t>
            </w:r>
            <w:r w:rsidR="002E7B9A" w:rsidRPr="005A66AA">
              <w:rPr>
                <w:rFonts w:ascii="Times New Roman" w:hAnsi="Times New Roman" w:cs="Times New Roman"/>
              </w:rPr>
              <w:t>ой</w:t>
            </w:r>
            <w:r w:rsidRPr="005A66AA">
              <w:rPr>
                <w:rFonts w:ascii="Times New Roman" w:hAnsi="Times New Roman" w:cs="Times New Roman"/>
              </w:rPr>
              <w:t xml:space="preserve"> отчет о совершенных нотариальных действиях, оплате тарифа, платы за совершение нотариальных действий и т.д.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ликвидации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302</w:t>
            </w:r>
            <w:r w:rsidR="00AF5F0F"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б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</w:t>
            </w:r>
            <w:r w:rsidR="004C360A" w:rsidRPr="005A66AA">
              <w:rPr>
                <w:rFonts w:ascii="Times New Roman" w:hAnsi="Times New Roman" w:cs="Times New Roman"/>
              </w:rPr>
              <w:t>09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2E7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Полугодов</w:t>
            </w:r>
            <w:r w:rsidR="002E7B9A" w:rsidRPr="005A66AA">
              <w:rPr>
                <w:rFonts w:ascii="Times New Roman" w:hAnsi="Times New Roman" w:cs="Times New Roman"/>
              </w:rPr>
              <w:t xml:space="preserve">ой </w:t>
            </w:r>
            <w:r w:rsidRPr="005A66AA">
              <w:rPr>
                <w:rFonts w:ascii="Times New Roman" w:hAnsi="Times New Roman" w:cs="Times New Roman"/>
              </w:rPr>
              <w:t xml:space="preserve"> отчет о совершенных нотариальных действиях, оплате тарифа, платы за совершение нотариальных действий и т.д.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hd w:val="clear" w:color="auto" w:fill="FFFFFF"/>
              </w:rPr>
              <w:t>5 лет</w:t>
            </w:r>
            <w:r w:rsidR="00FD6461" w:rsidRPr="005A66A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D6461" w:rsidRPr="005A66AA" w:rsidRDefault="00FD6461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302 в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FD6461" w:rsidP="00711A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="00E27217"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</w:t>
            </w:r>
          </w:p>
          <w:p w:rsidR="00E27217" w:rsidRPr="005A66AA" w:rsidRDefault="00E27217" w:rsidP="00F07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vertAlign w:val="superscript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годовых – до ликвидации 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64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</w:t>
            </w:r>
            <w:r w:rsidR="004C360A" w:rsidRPr="005A66AA">
              <w:rPr>
                <w:rFonts w:ascii="Times New Roman" w:hAnsi="Times New Roman" w:cs="Times New Roman"/>
              </w:rPr>
              <w:t>0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ы (</w:t>
            </w:r>
            <w:r w:rsidRPr="005A66AA">
              <w:rPr>
                <w:rFonts w:ascii="Times New Roman" w:hAnsi="Times New Roman" w:cs="Times New Roman"/>
                <w:spacing w:val="1"/>
              </w:rPr>
              <w:t>с</w:t>
            </w:r>
            <w:r w:rsidRPr="005A66AA">
              <w:rPr>
                <w:rFonts w:ascii="Times New Roman" w:hAnsi="Times New Roman" w:cs="Times New Roman"/>
              </w:rPr>
              <w:t>пра</w:t>
            </w:r>
            <w:r w:rsidRPr="005A66AA">
              <w:rPr>
                <w:rFonts w:ascii="Times New Roman" w:hAnsi="Times New Roman" w:cs="Times New Roman"/>
                <w:spacing w:val="-3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ки, а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т</w:t>
            </w:r>
            <w:r w:rsidRPr="005A66AA">
              <w:rPr>
                <w:rFonts w:ascii="Times New Roman" w:hAnsi="Times New Roman" w:cs="Times New Roman"/>
                <w:spacing w:val="-2"/>
              </w:rPr>
              <w:t>ы</w:t>
            </w:r>
            <w:r w:rsidRPr="005A66AA">
              <w:rPr>
                <w:rFonts w:ascii="Times New Roman" w:hAnsi="Times New Roman" w:cs="Times New Roman"/>
              </w:rPr>
              <w:t>, 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л</w:t>
            </w:r>
            <w:r w:rsidRPr="005A66AA">
              <w:rPr>
                <w:rFonts w:ascii="Times New Roman" w:hAnsi="Times New Roman" w:cs="Times New Roman"/>
              </w:rPr>
              <w:t>адн</w:t>
            </w:r>
            <w:r w:rsidRPr="005A66AA">
              <w:rPr>
                <w:rFonts w:ascii="Times New Roman" w:hAnsi="Times New Roman" w:cs="Times New Roman"/>
                <w:spacing w:val="-1"/>
              </w:rPr>
              <w:t>ы</w:t>
            </w:r>
            <w:r w:rsidRPr="005A66AA">
              <w:rPr>
                <w:rFonts w:ascii="Times New Roman" w:hAnsi="Times New Roman" w:cs="Times New Roman"/>
              </w:rPr>
              <w:t>е</w:t>
            </w:r>
            <w:r w:rsidRPr="005A66AA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зап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с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)</w:t>
            </w:r>
            <w:r w:rsidRPr="005A66AA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</w:t>
            </w:r>
            <w:r w:rsidRPr="005A66AA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>ез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льтатах про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ерок</w:t>
            </w:r>
          </w:p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государственной нотариальной конторы, нотариуса</w:t>
            </w:r>
            <w:r w:rsidRPr="005A66AA">
              <w:rPr>
                <w:rFonts w:ascii="Times New Roman" w:hAnsi="Times New Roman" w:cs="Times New Roman"/>
                <w:spacing w:val="-3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77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</w:t>
            </w:r>
            <w:r w:rsidR="004C360A" w:rsidRPr="005A66AA">
              <w:rPr>
                <w:rFonts w:ascii="Times New Roman" w:hAnsi="Times New Roman" w:cs="Times New Roman"/>
              </w:rPr>
              <w:t>1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(акты, письма, заявки и др.) по учету, хранению и расходованию бланков единого образца для совершения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119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</w:t>
            </w:r>
            <w:r w:rsidR="004C360A" w:rsidRPr="005A66AA">
              <w:rPr>
                <w:rFonts w:ascii="Times New Roman" w:hAnsi="Times New Roman" w:cs="Times New Roman"/>
              </w:rPr>
              <w:t>2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(запросы, требования, заявления, выдержки, информационные справки и т.п.) о внесении сведений в Единые и Государственные реестры информационной системы Министерства юстиции Донецкой Народной Республики и предоставления информации по данным Единых и Государственных реестров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5 лет 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ст. 23 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217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</w:t>
            </w:r>
            <w:r w:rsidR="004C360A" w:rsidRPr="005A66AA">
              <w:rPr>
                <w:rFonts w:ascii="Times New Roman" w:hAnsi="Times New Roman" w:cs="Times New Roman"/>
              </w:rPr>
              <w:t>3</w:t>
            </w: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(карточки, уведомления, сведения) по идентификации лиц, которые провели финансовую операцию, подлежащую финансовому мониторингу, и документы, которые касаются деловых отношений с клиентом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лет²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336</w:t>
            </w: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65A4" w:rsidRPr="005A66AA" w:rsidRDefault="008165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3D7A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²Документы</w:t>
            </w:r>
            <w:r w:rsidR="00F11320" w:rsidRPr="005A66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 которые содержат информацию о финансовой операции, которая подлежит финансовому мониторингу  </w:t>
            </w:r>
          </w:p>
        </w:tc>
      </w:tr>
      <w:tr w:rsidR="00E27217" w:rsidRPr="005A66AA" w:rsidTr="005A66AA">
        <w:trPr>
          <w:gridAfter w:val="4"/>
          <w:wAfter w:w="9228" w:type="dxa"/>
          <w:cantSplit/>
          <w:trHeight w:val="319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</w:t>
            </w:r>
            <w:r w:rsidR="004C360A" w:rsidRPr="005A66AA">
              <w:rPr>
                <w:rFonts w:ascii="Times New Roman" w:hAnsi="Times New Roman" w:cs="Times New Roman"/>
              </w:rPr>
              <w:t>4</w:t>
            </w:r>
          </w:p>
          <w:p w:rsidR="00664B1A" w:rsidRPr="005A66AA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(протоколы заседаний инвентаризационных комиссий, инвентаризационные описи, списки и др.) об инвентаризации активов, обязательств</w:t>
            </w:r>
          </w:p>
          <w:p w:rsidR="00103D29" w:rsidRPr="005A66AA" w:rsidRDefault="00103D2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360A" w:rsidRDefault="004C360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B59" w:rsidRDefault="00F30B5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4C36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E27217" w:rsidRPr="005A66AA" w:rsidRDefault="00E27217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345</w:t>
            </w:r>
          </w:p>
          <w:p w:rsidR="00664B1A" w:rsidRPr="005A66A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4B1A" w:rsidRPr="005A66AA" w:rsidRDefault="00664B1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60A" w:rsidRPr="005A66AA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60A" w:rsidRPr="005A66AA" w:rsidRDefault="004C360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D6F" w:rsidRPr="005A66AA" w:rsidRDefault="00874D6F" w:rsidP="004C36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1DE" w:rsidRPr="005A66AA" w:rsidRDefault="00E27217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При условии завершения ревизии, проведенной органами государственной контрольно-ревизионной службы по совокупным показателям финансово-хозяйственной деятельности. В случае возникновения споров (разногласий), возбуждения уголовных дел, открытия судами производств по делам – хранятся до принятия окончательного решения</w:t>
            </w: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5C6" w:rsidRPr="005A66AA" w:rsidRDefault="00DF65C6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5C6" w:rsidRPr="005A66AA" w:rsidRDefault="00DF65C6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B1A" w:rsidRPr="005A66AA" w:rsidRDefault="00664B1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01-15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5A6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(акты, квитанции) об уничтожении печатей и штампов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3 года </w:t>
            </w:r>
          </w:p>
          <w:p w:rsidR="005A66AA" w:rsidRPr="005A66AA" w:rsidRDefault="005A66AA" w:rsidP="00580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119, 1026</w:t>
            </w:r>
          </w:p>
          <w:p w:rsidR="005A66AA" w:rsidRPr="005A66AA" w:rsidRDefault="005A66AA" w:rsidP="00580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01-16</w:t>
            </w: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Обращения физических и юридических лиц по вопросам совершения нотариальных действий и результаты их рассмотрения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5 лет 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 82-б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неоднократного обращения – 5 лет после последнего обращения </w:t>
            </w: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01-17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Личные дела лиц, состоящих в трудовых отношениях с нотариусом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493-в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880B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После увольнения</w:t>
            </w:r>
          </w:p>
          <w:p w:rsidR="005A66AA" w:rsidRPr="005A66AA" w:rsidRDefault="005A66AA" w:rsidP="00580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580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01-18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Лицевые счета сотрудников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317-а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01-19</w:t>
            </w: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Акты приема-передачи со всеми документами и приложениями, составленные при смене заведующего государственной нотариальной конторой, лица, ответственного за ведение нотариального делопроизводства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ликвидации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45 а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01-20</w:t>
            </w: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Акты приема-передачи со всеми документами и приложениями, составленные при замещении нотариуса, прекращении нотариальной деятельности и т.п.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ликвидации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45 а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01-21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Переписка с Министерством юстиции по вопросам деятельности государственной нотариальной  конторы, нотариуса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22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01-22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Переписка с юридическими и физическими лицами по организационным вопросам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24, 26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01-23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Первичные документы и приложения к ним, фиксирующие факт выполнения хозяйственных операций и которые стали основанием для записей в регистрах бухгалтерского учета и налоговых документах (квитанции, акты, авансовые отчеты и др.)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6F77E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5A66AA" w:rsidRPr="005A66AA" w:rsidRDefault="005A66AA" w:rsidP="006F7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336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B846C9" w:rsidRDefault="005A66AA" w:rsidP="006F77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46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B846C9">
              <w:rPr>
                <w:rFonts w:ascii="Times New Roman" w:hAnsi="Times New Roman" w:cs="Times New Roman"/>
                <w:sz w:val="16"/>
                <w:szCs w:val="16"/>
              </w:rPr>
              <w:t xml:space="preserve"> При условии завершения проверки государственными налоговыми органами по вопросам соблюдения налогового законодательства.</w:t>
            </w:r>
          </w:p>
          <w:p w:rsidR="005A66AA" w:rsidRPr="005A66AA" w:rsidRDefault="005A66AA" w:rsidP="006F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6C9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споров, возбуждения уголовных дел, открытия судебного производства по делу – хранятся до принятия окончательного решения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01-24</w:t>
            </w: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6F7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регистрации входящих документов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122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01-25</w:t>
            </w:r>
          </w:p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6F7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регистрации исходящих документов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122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01-26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регистрации приказов по личному составу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B2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121 б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B666E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</w:tc>
      </w:tr>
      <w:tr w:rsidR="005A66AA" w:rsidRPr="005A66AA" w:rsidTr="00664B1A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01-27</w:t>
            </w: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3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Журнал регистрации приказов </w:t>
            </w:r>
            <w:r w:rsidR="00F30B59">
              <w:rPr>
                <w:rFonts w:ascii="Times New Roman" w:hAnsi="Times New Roman" w:cs="Times New Roman"/>
              </w:rPr>
              <w:t xml:space="preserve">по личному составу </w:t>
            </w:r>
            <w:r w:rsidRPr="005A66AA">
              <w:rPr>
                <w:rFonts w:ascii="Times New Roman" w:hAnsi="Times New Roman" w:cs="Times New Roman"/>
                <w:spacing w:val="-1"/>
              </w:rPr>
              <w:t>о предоставлении ежегодных отпусков и отпусков в связи с обучением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121 б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B666E3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2307" w:type="dxa"/>
            <w:vAlign w:val="center"/>
          </w:tcPr>
          <w:p w:rsidR="005A66AA" w:rsidRPr="005A66AA" w:rsidRDefault="005A66AA" w:rsidP="002000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01-28</w:t>
            </w: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регистрации приказов по административно-хозяйственным вопросам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5 лет </w:t>
            </w:r>
          </w:p>
          <w:p w:rsidR="005A66AA" w:rsidRPr="005A66AA" w:rsidRDefault="005A66AA" w:rsidP="00B21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121 в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B666E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01-29</w:t>
            </w: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регистрации фактов замещения нотариуса</w:t>
            </w:r>
          </w:p>
          <w:p w:rsid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B59" w:rsidRDefault="00F30B5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B59" w:rsidRDefault="00F30B5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B59" w:rsidRDefault="00F30B5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B59" w:rsidRDefault="00F30B5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B59" w:rsidRPr="005A66AA" w:rsidRDefault="00F30B59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B666E3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2000ED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01-30</w:t>
            </w: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11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учета вызовов нотариуса для совершения нотариальных действий вне помещения государственной нотариальной конторы, помещения, являющегося рабочим местом нотариуса, осуществля-ющего независимую профессиональную нотариальную деятельность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3 года      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125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01-31</w:t>
            </w: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поступления бланков единого образца для совершения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01-32</w:t>
            </w:r>
          </w:p>
          <w:p w:rsidR="005A66AA" w:rsidRPr="005A66AA" w:rsidRDefault="005A66AA" w:rsidP="0090566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испорченных и аннулированных бланков единого образца для совершения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01-33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Журнал регистрации обращений, которые поступили во время приема физических и юридических лиц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5 лет 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ст. 124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01-34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Журнал учета оттисков печатей </w:t>
            </w:r>
          </w:p>
          <w:p w:rsidR="005A66AA" w:rsidRPr="005A66AA" w:rsidRDefault="005A66AA" w:rsidP="00200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и штампов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ликвидации  ст. 1033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01-35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Разносная книга для местной корреспонденции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1 год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 ст. 127 г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B45C03">
        <w:trPr>
          <w:gridAfter w:val="4"/>
          <w:wAfter w:w="9228" w:type="dxa"/>
          <w:cantSplit/>
          <w:trHeight w:val="482"/>
        </w:trPr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6AA" w:rsidRPr="005A66AA" w:rsidRDefault="005A66AA" w:rsidP="00874D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02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–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Совер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ш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е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ние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но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т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а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р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и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ал</w:t>
            </w:r>
            <w:r w:rsidRPr="005A66AA">
              <w:rPr>
                <w:rFonts w:ascii="Times New Roman" w:hAnsi="Times New Roman" w:cs="Times New Roman"/>
                <w:b/>
                <w:bCs/>
                <w:spacing w:val="1"/>
              </w:rPr>
              <w:t>ь</w:t>
            </w:r>
            <w:r w:rsidRPr="005A66AA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ых</w:t>
            </w:r>
            <w:r w:rsidRPr="005A66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де</w:t>
            </w:r>
            <w:r w:rsidRPr="005A66AA">
              <w:rPr>
                <w:rFonts w:ascii="Times New Roman" w:hAnsi="Times New Roman" w:cs="Times New Roman"/>
                <w:b/>
                <w:bCs/>
                <w:spacing w:val="-1"/>
              </w:rPr>
              <w:t>й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ствий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01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ово</w:t>
            </w:r>
            <w:r w:rsidRPr="005A66AA">
              <w:rPr>
                <w:rFonts w:ascii="Times New Roman" w:hAnsi="Times New Roman" w:cs="Times New Roman"/>
                <w:spacing w:val="-3"/>
              </w:rPr>
              <w:t>ры</w:t>
            </w:r>
            <w:r w:rsidRPr="005A66A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от</w:t>
            </w:r>
            <w:r w:rsidRPr="005A66AA">
              <w:rPr>
                <w:rFonts w:ascii="Times New Roman" w:hAnsi="Times New Roman" w:cs="Times New Roman"/>
                <w:spacing w:val="-1"/>
              </w:rPr>
              <w:t>ч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ж</w:t>
            </w:r>
            <w:r w:rsidRPr="005A66AA">
              <w:rPr>
                <w:rFonts w:ascii="Times New Roman" w:hAnsi="Times New Roman" w:cs="Times New Roman"/>
                <w:spacing w:val="-1"/>
              </w:rPr>
              <w:t>д</w:t>
            </w:r>
            <w:r w:rsidRPr="005A66AA">
              <w:rPr>
                <w:rFonts w:ascii="Times New Roman" w:hAnsi="Times New Roman" w:cs="Times New Roman"/>
              </w:rPr>
              <w:t>ен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я</w:t>
            </w:r>
            <w:r w:rsidRPr="005A66AA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ж</w:t>
            </w:r>
            <w:r w:rsidRPr="005A66AA">
              <w:rPr>
                <w:rFonts w:ascii="Times New Roman" w:hAnsi="Times New Roman" w:cs="Times New Roman"/>
                <w:spacing w:val="-2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лых</w:t>
            </w:r>
            <w:r w:rsidRPr="005A66AA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домов и</w:t>
            </w:r>
            <w:r w:rsidRPr="005A66A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ы,</w:t>
            </w:r>
            <w:r w:rsidRPr="005A66A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на</w:t>
            </w:r>
            <w:r w:rsidRPr="005A66A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2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сно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</w:t>
            </w:r>
            <w:r w:rsidRPr="005A66AA">
              <w:rPr>
                <w:rFonts w:ascii="Times New Roman" w:hAnsi="Times New Roman" w:cs="Times New Roman"/>
                <w:spacing w:val="-2"/>
              </w:rPr>
              <w:t>н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 xml:space="preserve">оторых они 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достовер</w:t>
            </w:r>
            <w:r w:rsidRPr="005A66AA">
              <w:rPr>
                <w:rFonts w:ascii="Times New Roman" w:hAnsi="Times New Roman" w:cs="Times New Roman"/>
                <w:spacing w:val="-1"/>
              </w:rPr>
              <w:t>я</w:t>
            </w:r>
            <w:r w:rsidRPr="005A66AA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02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269"/>
                <w:tab w:val="left" w:pos="1782"/>
                <w:tab w:val="left" w:pos="32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ово</w:t>
            </w:r>
            <w:r w:rsidRPr="005A66AA">
              <w:rPr>
                <w:rFonts w:ascii="Times New Roman" w:hAnsi="Times New Roman" w:cs="Times New Roman"/>
                <w:spacing w:val="-3"/>
              </w:rPr>
              <w:t>ры</w:t>
            </w:r>
            <w:r w:rsidRPr="005A66AA">
              <w:rPr>
                <w:rFonts w:ascii="Times New Roman" w:hAnsi="Times New Roman" w:cs="Times New Roman"/>
                <w:spacing w:val="160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отч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жд</w:t>
            </w:r>
            <w:r w:rsidRPr="005A66AA">
              <w:rPr>
                <w:rFonts w:ascii="Times New Roman" w:hAnsi="Times New Roman" w:cs="Times New Roman"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ния</w:t>
            </w:r>
            <w:r w:rsidRPr="005A66AA">
              <w:rPr>
                <w:rFonts w:ascii="Times New Roman" w:hAnsi="Times New Roman" w:cs="Times New Roman"/>
                <w:spacing w:val="15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 xml:space="preserve">земельных 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  <w:spacing w:val="-1"/>
              </w:rPr>
              <w:t>ч</w:t>
            </w:r>
            <w:r w:rsidRPr="005A66AA">
              <w:rPr>
                <w:rFonts w:ascii="Times New Roman" w:hAnsi="Times New Roman" w:cs="Times New Roman"/>
              </w:rPr>
              <w:t>аст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ов и 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ы, на осно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ании кото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 xml:space="preserve">ых они 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досто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103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03</w:t>
            </w:r>
          </w:p>
          <w:p w:rsidR="005A66AA" w:rsidRPr="005A66AA" w:rsidRDefault="005A66AA" w:rsidP="00103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103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ово</w:t>
            </w:r>
            <w:r w:rsidRPr="005A66AA">
              <w:rPr>
                <w:rFonts w:ascii="Times New Roman" w:hAnsi="Times New Roman" w:cs="Times New Roman"/>
                <w:spacing w:val="-3"/>
              </w:rPr>
              <w:t>ры</w:t>
            </w:r>
            <w:r w:rsidRPr="005A66AA">
              <w:rPr>
                <w:rFonts w:ascii="Times New Roman" w:hAnsi="Times New Roman" w:cs="Times New Roman"/>
                <w:spacing w:val="137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отч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жд</w:t>
            </w:r>
            <w:r w:rsidRPr="005A66AA">
              <w:rPr>
                <w:rFonts w:ascii="Times New Roman" w:hAnsi="Times New Roman" w:cs="Times New Roman"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ния</w:t>
            </w:r>
            <w:r w:rsidRPr="005A66AA">
              <w:rPr>
                <w:rFonts w:ascii="Times New Roman" w:hAnsi="Times New Roman" w:cs="Times New Roman"/>
                <w:spacing w:val="13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квартир</w:t>
            </w:r>
            <w:r w:rsidRPr="005A66AA">
              <w:rPr>
                <w:rFonts w:ascii="Times New Roman" w:hAnsi="Times New Roman" w:cs="Times New Roman"/>
                <w:spacing w:val="13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и 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ты,</w:t>
            </w:r>
            <w:r w:rsidRPr="005A66AA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на</w:t>
            </w:r>
            <w:r w:rsidRPr="005A66AA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основан</w:t>
            </w:r>
            <w:r w:rsidRPr="005A66AA">
              <w:rPr>
                <w:rFonts w:ascii="Times New Roman" w:hAnsi="Times New Roman" w:cs="Times New Roman"/>
                <w:spacing w:val="-3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ото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 xml:space="preserve">ых они 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достовер</w:t>
            </w:r>
            <w:r w:rsidRPr="005A66AA">
              <w:rPr>
                <w:rFonts w:ascii="Times New Roman" w:hAnsi="Times New Roman" w:cs="Times New Roman"/>
                <w:spacing w:val="-1"/>
              </w:rPr>
              <w:t>я</w:t>
            </w:r>
            <w:r w:rsidRPr="005A66AA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04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276"/>
                <w:tab w:val="left" w:pos="1826"/>
                <w:tab w:val="left" w:pos="2755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ово</w:t>
            </w:r>
            <w:r w:rsidRPr="005A66AA">
              <w:rPr>
                <w:rFonts w:ascii="Times New Roman" w:hAnsi="Times New Roman" w:cs="Times New Roman"/>
                <w:spacing w:val="-3"/>
              </w:rPr>
              <w:t>ры</w:t>
            </w:r>
            <w:r w:rsidRPr="005A66AA">
              <w:rPr>
                <w:rFonts w:ascii="Times New Roman" w:hAnsi="Times New Roman" w:cs="Times New Roman"/>
              </w:rPr>
              <w:t xml:space="preserve"> от</w:t>
            </w:r>
            <w:r w:rsidRPr="005A66AA">
              <w:rPr>
                <w:rFonts w:ascii="Times New Roman" w:hAnsi="Times New Roman" w:cs="Times New Roman"/>
                <w:spacing w:val="-1"/>
              </w:rPr>
              <w:t>ч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жд</w:t>
            </w:r>
            <w:r w:rsidRPr="005A66AA">
              <w:rPr>
                <w:rFonts w:ascii="Times New Roman" w:hAnsi="Times New Roman" w:cs="Times New Roman"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ния др</w:t>
            </w:r>
            <w:r w:rsidRPr="005A66AA">
              <w:rPr>
                <w:rFonts w:ascii="Times New Roman" w:hAnsi="Times New Roman" w:cs="Times New Roman"/>
                <w:spacing w:val="-1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гого недв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жимо</w:t>
            </w:r>
            <w:r w:rsidRPr="005A66AA">
              <w:rPr>
                <w:rFonts w:ascii="Times New Roman" w:hAnsi="Times New Roman" w:cs="Times New Roman"/>
                <w:spacing w:val="-2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 и</w:t>
            </w:r>
            <w:r w:rsidRPr="005A66AA">
              <w:rPr>
                <w:rFonts w:ascii="Times New Roman" w:hAnsi="Times New Roman" w:cs="Times New Roman"/>
                <w:spacing w:val="-1"/>
              </w:rPr>
              <w:t>м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щ</w:t>
            </w:r>
            <w:r w:rsidRPr="005A66AA">
              <w:rPr>
                <w:rFonts w:ascii="Times New Roman" w:hAnsi="Times New Roman" w:cs="Times New Roman"/>
                <w:spacing w:val="-2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ст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 и 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ты,</w:t>
            </w:r>
            <w:r w:rsidRPr="005A66AA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на</w:t>
            </w:r>
            <w:r w:rsidRPr="005A66AA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основан</w:t>
            </w:r>
            <w:r w:rsidRPr="005A66AA">
              <w:rPr>
                <w:rFonts w:ascii="Times New Roman" w:hAnsi="Times New Roman" w:cs="Times New Roman"/>
                <w:spacing w:val="-3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ото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 xml:space="preserve">ых они 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достовер</w:t>
            </w:r>
            <w:r w:rsidRPr="005A66AA">
              <w:rPr>
                <w:rFonts w:ascii="Times New Roman" w:hAnsi="Times New Roman" w:cs="Times New Roman"/>
                <w:spacing w:val="-1"/>
              </w:rPr>
              <w:t>я</w:t>
            </w:r>
            <w:r w:rsidRPr="005A66AA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05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2143"/>
                <w:tab w:val="left" w:pos="3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ово</w:t>
            </w:r>
            <w:r w:rsidRPr="005A66AA">
              <w:rPr>
                <w:rFonts w:ascii="Times New Roman" w:hAnsi="Times New Roman" w:cs="Times New Roman"/>
                <w:spacing w:val="-3"/>
              </w:rPr>
              <w:t>ры</w:t>
            </w:r>
            <w:r w:rsidRPr="005A66AA">
              <w:rPr>
                <w:rFonts w:ascii="Times New Roman" w:hAnsi="Times New Roman" w:cs="Times New Roman"/>
              </w:rPr>
              <w:t xml:space="preserve"> п</w:t>
            </w:r>
            <w:r w:rsidRPr="005A66AA">
              <w:rPr>
                <w:rFonts w:ascii="Times New Roman" w:hAnsi="Times New Roman" w:cs="Times New Roman"/>
                <w:spacing w:val="-2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жи</w:t>
            </w:r>
            <w:r w:rsidRPr="005A66AA">
              <w:rPr>
                <w:rFonts w:ascii="Times New Roman" w:hAnsi="Times New Roman" w:cs="Times New Roman"/>
                <w:spacing w:val="-1"/>
              </w:rPr>
              <w:t>з</w:t>
            </w:r>
            <w:r w:rsidRPr="005A66AA">
              <w:rPr>
                <w:rFonts w:ascii="Times New Roman" w:hAnsi="Times New Roman" w:cs="Times New Roman"/>
              </w:rPr>
              <w:t>нен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ого сод</w:t>
            </w:r>
            <w:r w:rsidRPr="005A66AA">
              <w:rPr>
                <w:rFonts w:ascii="Times New Roman" w:hAnsi="Times New Roman" w:cs="Times New Roman"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>ж</w:t>
            </w:r>
            <w:r w:rsidRPr="005A66AA">
              <w:rPr>
                <w:rFonts w:ascii="Times New Roman" w:hAnsi="Times New Roman" w:cs="Times New Roman"/>
                <w:spacing w:val="1"/>
              </w:rPr>
              <w:t>а</w:t>
            </w:r>
            <w:r w:rsidRPr="005A66AA">
              <w:rPr>
                <w:rFonts w:ascii="Times New Roman" w:hAnsi="Times New Roman" w:cs="Times New Roman"/>
              </w:rPr>
              <w:t>ния</w:t>
            </w:r>
            <w:r w:rsidRPr="005A66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(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хо</w:t>
            </w:r>
            <w:r w:rsidRPr="005A66AA">
              <w:rPr>
                <w:rFonts w:ascii="Times New Roman" w:hAnsi="Times New Roman" w:cs="Times New Roman"/>
                <w:spacing w:val="-2"/>
              </w:rPr>
              <w:t>д</w:t>
            </w:r>
            <w:r w:rsidRPr="005A66AA">
              <w:rPr>
                <w:rFonts w:ascii="Times New Roman" w:hAnsi="Times New Roman" w:cs="Times New Roman"/>
              </w:rPr>
              <w:t>а)</w:t>
            </w:r>
            <w:r w:rsidRPr="005A6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 xml:space="preserve">и </w:t>
            </w:r>
            <w:r w:rsidRPr="005A66AA">
              <w:rPr>
                <w:rFonts w:ascii="Times New Roman" w:hAnsi="Times New Roman" w:cs="Times New Roman"/>
                <w:spacing w:val="-1"/>
              </w:rPr>
              <w:t>д</w:t>
            </w:r>
            <w:r w:rsidRPr="005A66AA">
              <w:rPr>
                <w:rFonts w:ascii="Times New Roman" w:hAnsi="Times New Roman" w:cs="Times New Roman"/>
              </w:rPr>
              <w:t>о</w:t>
            </w:r>
            <w:r w:rsidRPr="005A66AA">
              <w:rPr>
                <w:rFonts w:ascii="Times New Roman" w:hAnsi="Times New Roman" w:cs="Times New Roman"/>
                <w:spacing w:val="-2"/>
              </w:rPr>
              <w:t>ку</w:t>
            </w:r>
            <w:r w:rsidRPr="005A66AA">
              <w:rPr>
                <w:rFonts w:ascii="Times New Roman" w:hAnsi="Times New Roman" w:cs="Times New Roman"/>
                <w:spacing w:val="-1"/>
              </w:rPr>
              <w:t>м</w:t>
            </w:r>
            <w:r w:rsidRPr="005A66AA">
              <w:rPr>
                <w:rFonts w:ascii="Times New Roman" w:hAnsi="Times New Roman" w:cs="Times New Roman"/>
              </w:rPr>
              <w:t>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ы, на осно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ании кото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 xml:space="preserve">ых они 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досто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06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г</w:t>
            </w:r>
            <w:r w:rsidRPr="005A66AA">
              <w:rPr>
                <w:rFonts w:ascii="Times New Roman" w:hAnsi="Times New Roman" w:cs="Times New Roman"/>
              </w:rPr>
              <w:t>ово</w:t>
            </w:r>
            <w:r w:rsidRPr="005A66AA">
              <w:rPr>
                <w:rFonts w:ascii="Times New Roman" w:hAnsi="Times New Roman" w:cs="Times New Roman"/>
                <w:spacing w:val="-3"/>
              </w:rPr>
              <w:t>ры</w:t>
            </w:r>
            <w:r w:rsidRPr="005A66AA">
              <w:rPr>
                <w:rFonts w:ascii="Times New Roman" w:hAnsi="Times New Roman" w:cs="Times New Roman"/>
              </w:rPr>
              <w:t xml:space="preserve"> о п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  <w:spacing w:val="-1"/>
              </w:rPr>
              <w:t>ив</w:t>
            </w:r>
            <w:r w:rsidRPr="005A66AA">
              <w:rPr>
                <w:rFonts w:ascii="Times New Roman" w:hAnsi="Times New Roman" w:cs="Times New Roman"/>
              </w:rPr>
              <w:t>ат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за</w:t>
            </w: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>ии го</w:t>
            </w:r>
            <w:r w:rsidRPr="005A66AA">
              <w:rPr>
                <w:rFonts w:ascii="Times New Roman" w:hAnsi="Times New Roman" w:cs="Times New Roman"/>
                <w:spacing w:val="1"/>
              </w:rPr>
              <w:t>с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дар</w:t>
            </w:r>
            <w:r w:rsidRPr="005A66AA">
              <w:rPr>
                <w:rFonts w:ascii="Times New Roman" w:hAnsi="Times New Roman" w:cs="Times New Roman"/>
                <w:spacing w:val="1"/>
              </w:rPr>
              <w:t>с</w:t>
            </w:r>
            <w:r w:rsidRPr="005A66AA">
              <w:rPr>
                <w:rFonts w:ascii="Times New Roman" w:hAnsi="Times New Roman" w:cs="Times New Roman"/>
              </w:rPr>
              <w:t>т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ен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  <w:spacing w:val="-2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го или комм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 xml:space="preserve">ального 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м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  <w:spacing w:val="-2"/>
              </w:rPr>
              <w:t>щ</w:t>
            </w:r>
            <w:r w:rsidRPr="005A66AA">
              <w:rPr>
                <w:rFonts w:ascii="Times New Roman" w:hAnsi="Times New Roman" w:cs="Times New Roman"/>
              </w:rPr>
              <w:t>ест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 и 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ы,</w:t>
            </w:r>
            <w:r w:rsidRPr="005A66AA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на</w:t>
            </w:r>
            <w:r w:rsidRPr="005A66AA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основан</w:t>
            </w:r>
            <w:r w:rsidRPr="005A66AA">
              <w:rPr>
                <w:rFonts w:ascii="Times New Roman" w:hAnsi="Times New Roman" w:cs="Times New Roman"/>
                <w:spacing w:val="-3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ото</w:t>
            </w:r>
            <w:r w:rsidRPr="005A66AA">
              <w:rPr>
                <w:rFonts w:ascii="Times New Roman" w:hAnsi="Times New Roman" w:cs="Times New Roman"/>
                <w:spacing w:val="-2"/>
              </w:rPr>
              <w:t>р</w:t>
            </w:r>
            <w:r w:rsidRPr="005A66AA">
              <w:rPr>
                <w:rFonts w:ascii="Times New Roman" w:hAnsi="Times New Roman" w:cs="Times New Roman"/>
              </w:rPr>
              <w:t xml:space="preserve">ых они 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достовер</w:t>
            </w:r>
            <w:r w:rsidRPr="005A66AA">
              <w:rPr>
                <w:rFonts w:ascii="Times New Roman" w:hAnsi="Times New Roman" w:cs="Times New Roman"/>
                <w:spacing w:val="-1"/>
              </w:rPr>
              <w:t>я</w:t>
            </w:r>
            <w:r w:rsidRPr="005A66AA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02-07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Договоры залога (ипотеки) имущества и документы, на основании которых они удостоверялись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02-08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Договоры отчуждения транспортных средств и документы, на основании которых они удостоверялись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25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02-09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Договоры аренды земельных участков и документы, на основании которых они удостоверялись</w:t>
            </w:r>
          </w:p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02-10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tabs>
                <w:tab w:val="left" w:pos="1516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Прочие договоры (учредительные договоры, акты, договоры отчуждения движимого имущества, аренды, займа, управления имуществом и др.)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Ц</w:t>
            </w:r>
            <w:r w:rsidRPr="005A66AA">
              <w:rPr>
                <w:rFonts w:ascii="Times New Roman" w:hAnsi="Times New Roman" w:cs="Times New Roman"/>
              </w:rPr>
              <w:t xml:space="preserve">ЭК </w:t>
            </w:r>
          </w:p>
          <w:p w:rsidR="005A66AA" w:rsidRPr="005A66AA" w:rsidRDefault="005A66AA" w:rsidP="0070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2000ED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Брачные договоры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02-12</w:t>
            </w: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Завещания (в том числе секретные завещания)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02-13</w:t>
            </w: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Наследственные договоры и документы, на основании которых они удостоверялись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Наследственные дела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02-15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Заявления о принятии мер к охране наследственного имущества, по которым производство прекращено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02-16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15256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Заявления от родителей об их согласии на временный выезд за границу их детей, </w:t>
            </w:r>
            <w:r w:rsidR="008008FA">
              <w:rPr>
                <w:rFonts w:ascii="Times New Roman" w:hAnsi="Times New Roman" w:cs="Times New Roman"/>
              </w:rPr>
              <w:t>приобретени</w:t>
            </w:r>
            <w:r w:rsidR="00915256">
              <w:rPr>
                <w:rFonts w:ascii="Times New Roman" w:hAnsi="Times New Roman" w:cs="Times New Roman"/>
              </w:rPr>
              <w:t>е</w:t>
            </w:r>
            <w:r w:rsidR="008008F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гражданства  и заявления от несовершеннолетних лиц в возрасте от 14-ти до 18-ли лет об их согласии на выезд на постоянное место проживания за границу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216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02-17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Доверенности с указанием срока их действия (в том числе доверенности, выданные в порядке передоверия)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213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В случае отмены – после окончания срока их действия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02-18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Доверенности без указания срока их действия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Постоянно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В случае отмены – 3 года после их отмены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02-19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Копии исполнительных надписей и документы, на основании которых они совершались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02-20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87D8A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Заявления о выдаче дубликатов документов, которые хранятся в государственной нотариальной конторе, у нотариуса, осуществляющего независимую профессиональную нотариальную деятельность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02-21</w:t>
            </w: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(в том числе заявления, описи, свидетельства), принятые на хранение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02-22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(заявления, уведомления, и др.) о принятии в депозит или возвращения из депозита денежных сумм и ценных бумаг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10 лет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F07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После возврата депозита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02-23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(заявления, свидетельства) о передачи заявлений физических и юридических лиц другим физическим и юридическим лицам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02-24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87D8A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Свидетельства об удостоверении фактов, что гражданин является живым, пребывает в определенном месте, свидетельства о времени предъявления документа и т.п.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02-25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3C792D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Свидетельства исполнителя завещания, протоколы об оглашении секретных завещаний и документы к ним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A16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02-26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Опись имущества лица признанного безвестно отсутствующим или место нахождения, которого неизвестно и договоры на управление наследством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75 лет 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B4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02-27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Протесты векселей и документы (заявления, уведомления, и др.), на основании которых они совершены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02-28</w:t>
            </w: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5"/>
                <w:tab w:val="left" w:pos="33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Акты о морских протестах и документы к ним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3 года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02-29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664B1A">
            <w:pPr>
              <w:tabs>
                <w:tab w:val="left" w:pos="1503"/>
                <w:tab w:val="left" w:pos="2192"/>
                <w:tab w:val="left" w:pos="338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Постановления об отказе в совершении нотариальных действий, их приостановлении и переписка по вопросам отказа в совершении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02-30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Документы (уведомления и др.) по наложению и снятию запрещений  отчуждения недвижимого и движимого имущества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Реестр регистрации нотариальных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Постоянно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27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DF28C4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Алфавитная книга учета договоров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DF2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Алфавитная книга учета завещаний</w:t>
            </w:r>
          </w:p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02-34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и регистрации наследственных дел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02-35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Алфавитная книга учета наследственных дел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02-36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E04A5">
            <w:pPr>
              <w:tabs>
                <w:tab w:val="left" w:pos="1503"/>
                <w:tab w:val="left" w:pos="2192"/>
                <w:tab w:val="left" w:pos="33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Реестр для регистрации запрещений отчуждения недвижимого и движимого имущества и регистрации снятия таких запрещений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5A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Переходящий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02-37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486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Алфавитная книга учёта регистрации запрещений отчуждения недвижимого и движимого имущества и регистрации снятия таких запрещений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02-38</w:t>
            </w: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6F77ED">
            <w:pPr>
              <w:tabs>
                <w:tab w:val="left" w:pos="1512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заявлений о принятии мер по охране наследственного имущества и установлении опеки над имуществом физического лица, которое признано безвестно отсутствующим или над имуществом физического лица, место пребывания которого неизвестно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02-39</w:t>
            </w: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ценностей при принятии мер по охране наследственного имущества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4C3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DF2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02-40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DF28C4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депозитных операций нотариуса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10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DF2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02-41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3C792D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договоров на управление наследством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2B2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75 лет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Переходящая</w:t>
            </w: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DF2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02-42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959BE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Книга учета лицевых счетов депонентов нотариуса</w:t>
            </w:r>
          </w:p>
          <w:p w:rsidR="005A66AA" w:rsidRPr="005A66AA" w:rsidRDefault="005A66AA" w:rsidP="009959BE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10 лет</w:t>
            </w:r>
          </w:p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6AA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02-43</w:t>
            </w:r>
          </w:p>
          <w:p w:rsidR="005A66AA" w:rsidRPr="005A66AA" w:rsidRDefault="005A66AA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90566E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Квитанционн</w:t>
            </w:r>
            <w:r w:rsidR="00B846C9">
              <w:rPr>
                <w:rFonts w:ascii="Times New Roman" w:hAnsi="Times New Roman" w:cs="Times New Roman"/>
              </w:rPr>
              <w:t>ая</w:t>
            </w:r>
            <w:r w:rsidRPr="005A66AA">
              <w:rPr>
                <w:rFonts w:ascii="Times New Roman" w:hAnsi="Times New Roman" w:cs="Times New Roman"/>
              </w:rPr>
              <w:t xml:space="preserve"> книжк</w:t>
            </w:r>
            <w:r w:rsidR="00B846C9">
              <w:rPr>
                <w:rFonts w:ascii="Times New Roman" w:hAnsi="Times New Roman" w:cs="Times New Roman"/>
              </w:rPr>
              <w:t>а</w:t>
            </w:r>
            <w:r w:rsidRPr="005A66AA">
              <w:rPr>
                <w:rFonts w:ascii="Times New Roman" w:hAnsi="Times New Roman" w:cs="Times New Roman"/>
              </w:rPr>
              <w:t xml:space="preserve"> о принятии в депозит денежных сумм и ценных бумаг</w:t>
            </w:r>
          </w:p>
          <w:p w:rsidR="005A66AA" w:rsidRPr="005A66AA" w:rsidRDefault="005A66AA" w:rsidP="0090566E">
            <w:pPr>
              <w:tabs>
                <w:tab w:val="left" w:pos="1503"/>
                <w:tab w:val="left" w:pos="2192"/>
                <w:tab w:val="left" w:pos="33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10 лет</w:t>
            </w:r>
          </w:p>
          <w:p w:rsidR="005A66AA" w:rsidRPr="005A66AA" w:rsidRDefault="005A66AA" w:rsidP="00874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ЦЭК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6AA" w:rsidRPr="005A66AA" w:rsidRDefault="005A66AA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3156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315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315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315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315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A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DA03A4" w:rsidRPr="005A66AA" w:rsidTr="00B45C03">
        <w:trPr>
          <w:gridAfter w:val="4"/>
          <w:wAfter w:w="9228" w:type="dxa"/>
          <w:cantSplit/>
          <w:trHeight w:val="20"/>
        </w:trPr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b/>
                <w:bCs/>
              </w:rPr>
              <w:t>03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b/>
                <w:bCs/>
              </w:rPr>
              <w:t>– Архив</w:t>
            </w:r>
          </w:p>
        </w:tc>
      </w:tr>
      <w:tr w:rsidR="00DA03A4" w:rsidRPr="005A66AA" w:rsidTr="002000ED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200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03-01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90566E">
            <w:pPr>
              <w:tabs>
                <w:tab w:val="left" w:pos="1503"/>
                <w:tab w:val="left" w:pos="2192"/>
                <w:tab w:val="left" w:pos="338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Паспорт архива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9959B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5A66AA">
              <w:rPr>
                <w:rFonts w:ascii="Times New Roman" w:hAnsi="Times New Roman" w:cs="Times New Roman"/>
              </w:rPr>
              <w:t>3 го</w:t>
            </w:r>
            <w:r w:rsidRPr="005A66AA">
              <w:rPr>
                <w:rFonts w:ascii="Times New Roman" w:hAnsi="Times New Roman" w:cs="Times New Roman"/>
                <w:spacing w:val="1"/>
              </w:rPr>
              <w:t>да</w:t>
            </w:r>
            <w:r w:rsidRPr="005A66AA">
              <w:rPr>
                <w:rFonts w:ascii="Times New Roman" w:hAnsi="Times New Roman" w:cs="Times New Roman"/>
                <w:spacing w:val="1"/>
                <w:vertAlign w:val="superscript"/>
              </w:rPr>
              <w:t>1</w:t>
            </w:r>
          </w:p>
          <w:p w:rsidR="00DA03A4" w:rsidRPr="005A66AA" w:rsidRDefault="00DA03A4" w:rsidP="0020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 xml:space="preserve">ст. 131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После замены</w:t>
            </w:r>
            <w:r w:rsidRPr="005A66A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</w:t>
            </w: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02</w:t>
            </w: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E27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A03A4" w:rsidRPr="005A66AA" w:rsidRDefault="00DA03A4" w:rsidP="004C360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tabs>
                <w:tab w:val="left" w:pos="1575"/>
                <w:tab w:val="left" w:pos="2266"/>
                <w:tab w:val="left" w:pos="27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</w:t>
            </w:r>
            <w:r w:rsidRPr="005A66AA">
              <w:rPr>
                <w:rFonts w:ascii="Times New Roman" w:hAnsi="Times New Roman" w:cs="Times New Roman"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ло</w:t>
            </w:r>
            <w:r w:rsidRPr="005A66AA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фо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да</w:t>
            </w:r>
            <w:r w:rsidRPr="005A66AA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(</w:t>
            </w:r>
            <w:r w:rsidRPr="005A66AA">
              <w:rPr>
                <w:rFonts w:ascii="Times New Roman" w:hAnsi="Times New Roman" w:cs="Times New Roman"/>
              </w:rPr>
              <w:t>истори</w:t>
            </w:r>
            <w:r w:rsidRPr="005A66AA">
              <w:rPr>
                <w:rFonts w:ascii="Times New Roman" w:hAnsi="Times New Roman" w:cs="Times New Roman"/>
                <w:spacing w:val="-1"/>
              </w:rPr>
              <w:t>ч</w:t>
            </w:r>
            <w:r w:rsidRPr="005A66AA">
              <w:rPr>
                <w:rFonts w:ascii="Times New Roman" w:hAnsi="Times New Roman" w:cs="Times New Roman"/>
                <w:spacing w:val="-2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с</w:t>
            </w:r>
            <w:r w:rsidRPr="005A66AA">
              <w:rPr>
                <w:rFonts w:ascii="Times New Roman" w:hAnsi="Times New Roman" w:cs="Times New Roman"/>
                <w:spacing w:val="-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ая</w:t>
            </w:r>
            <w:r w:rsidRPr="005A66A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справ</w:t>
            </w:r>
            <w:r w:rsidRPr="005A66AA">
              <w:rPr>
                <w:rFonts w:ascii="Times New Roman" w:hAnsi="Times New Roman" w:cs="Times New Roman"/>
                <w:spacing w:val="-2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а, а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ты</w:t>
            </w:r>
            <w:r w:rsidRPr="005A66AA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пр</w:t>
            </w:r>
            <w:r w:rsidRPr="005A66AA">
              <w:rPr>
                <w:rFonts w:ascii="Times New Roman" w:hAnsi="Times New Roman" w:cs="Times New Roman"/>
                <w:spacing w:val="-2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е</w:t>
            </w:r>
            <w:r w:rsidRPr="005A66AA">
              <w:rPr>
                <w:rFonts w:ascii="Times New Roman" w:hAnsi="Times New Roman" w:cs="Times New Roman"/>
                <w:spacing w:val="-1"/>
              </w:rPr>
              <w:t>м</w:t>
            </w:r>
            <w:r w:rsidRPr="005A66AA">
              <w:rPr>
                <w:rFonts w:ascii="Times New Roman" w:hAnsi="Times New Roman" w:cs="Times New Roman"/>
              </w:rPr>
              <w:t>а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передачи</w:t>
            </w:r>
            <w:r w:rsidRPr="005A66AA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1"/>
              </w:rPr>
              <w:t>д</w:t>
            </w:r>
            <w:r w:rsidRPr="005A66AA">
              <w:rPr>
                <w:rFonts w:ascii="Times New Roman" w:hAnsi="Times New Roman" w:cs="Times New Roman"/>
              </w:rPr>
              <w:t>ок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  <w:spacing w:val="-1"/>
              </w:rPr>
              <w:t>м</w:t>
            </w:r>
            <w:r w:rsidRPr="005A66AA">
              <w:rPr>
                <w:rFonts w:ascii="Times New Roman" w:hAnsi="Times New Roman" w:cs="Times New Roman"/>
              </w:rPr>
              <w:t>енто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, справки</w:t>
            </w:r>
            <w:r w:rsidRPr="005A66AA">
              <w:rPr>
                <w:rFonts w:ascii="Times New Roman" w:hAnsi="Times New Roman" w:cs="Times New Roman"/>
                <w:spacing w:val="143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</w:t>
            </w:r>
            <w:r w:rsidRPr="005A66AA">
              <w:rPr>
                <w:rFonts w:ascii="Times New Roman" w:hAnsi="Times New Roman" w:cs="Times New Roman"/>
                <w:spacing w:val="14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р</w:t>
            </w:r>
            <w:r w:rsidRPr="005A66AA">
              <w:rPr>
                <w:rFonts w:ascii="Times New Roman" w:hAnsi="Times New Roman" w:cs="Times New Roman"/>
                <w:spacing w:val="1"/>
              </w:rPr>
              <w:t>е</w:t>
            </w:r>
            <w:r w:rsidRPr="005A66AA">
              <w:rPr>
                <w:rFonts w:ascii="Times New Roman" w:hAnsi="Times New Roman" w:cs="Times New Roman"/>
              </w:rPr>
              <w:t>з</w:t>
            </w:r>
            <w:r w:rsidRPr="005A66AA">
              <w:rPr>
                <w:rFonts w:ascii="Times New Roman" w:hAnsi="Times New Roman" w:cs="Times New Roman"/>
                <w:spacing w:val="-3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льтатах</w:t>
            </w:r>
            <w:r w:rsidRPr="005A66AA">
              <w:rPr>
                <w:rFonts w:ascii="Times New Roman" w:hAnsi="Times New Roman" w:cs="Times New Roman"/>
                <w:spacing w:val="141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проверки нали</w:t>
            </w:r>
            <w:r w:rsidRPr="005A66AA">
              <w:rPr>
                <w:rFonts w:ascii="Times New Roman" w:hAnsi="Times New Roman" w:cs="Times New Roman"/>
                <w:spacing w:val="-1"/>
              </w:rPr>
              <w:t>ч</w:t>
            </w:r>
            <w:r w:rsidRPr="005A66AA">
              <w:rPr>
                <w:rFonts w:ascii="Times New Roman" w:hAnsi="Times New Roman" w:cs="Times New Roman"/>
              </w:rPr>
              <w:t>ия</w:t>
            </w:r>
            <w:r w:rsidRPr="005A66AA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с</w:t>
            </w:r>
            <w:r w:rsidRPr="005A66AA">
              <w:rPr>
                <w:rFonts w:ascii="Times New Roman" w:hAnsi="Times New Roman" w:cs="Times New Roman"/>
              </w:rPr>
              <w:t>остоя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ия</w:t>
            </w:r>
            <w:r w:rsidRPr="005A66AA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</w:rPr>
              <w:t>мен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, а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ты</w:t>
            </w:r>
            <w:r w:rsidRPr="005A66A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об</w:t>
            </w:r>
            <w:r w:rsidRPr="005A66AA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-3"/>
              </w:rPr>
              <w:t>з</w:t>
            </w:r>
            <w:r w:rsidRPr="005A66AA">
              <w:rPr>
                <w:rFonts w:ascii="Times New Roman" w:hAnsi="Times New Roman" w:cs="Times New Roman"/>
              </w:rPr>
              <w:t>ъят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и</w:t>
            </w:r>
            <w:r w:rsidRPr="005A66A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д</w:t>
            </w:r>
            <w:r w:rsidRPr="005A66AA">
              <w:rPr>
                <w:rFonts w:ascii="Times New Roman" w:hAnsi="Times New Roman" w:cs="Times New Roman"/>
                <w:spacing w:val="-1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к</w:t>
            </w:r>
            <w:r w:rsidRPr="005A66AA">
              <w:rPr>
                <w:rFonts w:ascii="Times New Roman" w:hAnsi="Times New Roman" w:cs="Times New Roman"/>
                <w:spacing w:val="-2"/>
              </w:rPr>
              <w:t>у</w:t>
            </w:r>
            <w:r w:rsidRPr="005A66AA">
              <w:rPr>
                <w:rFonts w:ascii="Times New Roman" w:hAnsi="Times New Roman" w:cs="Times New Roman"/>
                <w:spacing w:val="-1"/>
              </w:rPr>
              <w:t>м</w:t>
            </w:r>
            <w:r w:rsidRPr="005A66AA">
              <w:rPr>
                <w:rFonts w:ascii="Times New Roman" w:hAnsi="Times New Roman" w:cs="Times New Roman"/>
              </w:rPr>
              <w:t>енто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,</w:t>
            </w:r>
            <w:r w:rsidRPr="005A66A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а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ты</w:t>
            </w:r>
            <w:r w:rsidRPr="005A66A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о недостаче и н</w:t>
            </w:r>
            <w:r w:rsidRPr="005A66AA">
              <w:rPr>
                <w:rFonts w:ascii="Times New Roman" w:hAnsi="Times New Roman" w:cs="Times New Roman"/>
                <w:spacing w:val="-2"/>
              </w:rPr>
              <w:t>е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справ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ых по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реж</w:t>
            </w:r>
            <w:r w:rsidRPr="005A66AA">
              <w:rPr>
                <w:rFonts w:ascii="Times New Roman" w:hAnsi="Times New Roman" w:cs="Times New Roman"/>
                <w:spacing w:val="-1"/>
              </w:rPr>
              <w:t>д</w:t>
            </w:r>
            <w:r w:rsidRPr="005A66AA">
              <w:rPr>
                <w:rFonts w:ascii="Times New Roman" w:hAnsi="Times New Roman" w:cs="Times New Roman"/>
              </w:rPr>
              <w:t>ениях</w:t>
            </w:r>
            <w:r w:rsidRPr="005A66AA">
              <w:rPr>
                <w:rFonts w:ascii="Times New Roman" w:hAnsi="Times New Roman" w:cs="Times New Roman"/>
                <w:spacing w:val="106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до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  <w:spacing w:val="-1"/>
              </w:rPr>
              <w:t>ум</w:t>
            </w:r>
            <w:r w:rsidRPr="005A66AA">
              <w:rPr>
                <w:rFonts w:ascii="Times New Roman" w:hAnsi="Times New Roman" w:cs="Times New Roman"/>
              </w:rPr>
              <w:t>ен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  <w:spacing w:val="-2"/>
              </w:rPr>
              <w:t>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,</w:t>
            </w:r>
            <w:r w:rsidRPr="005A66AA">
              <w:rPr>
                <w:rFonts w:ascii="Times New Roman" w:hAnsi="Times New Roman" w:cs="Times New Roman"/>
                <w:spacing w:val="107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а</w:t>
            </w:r>
            <w:r w:rsidRPr="005A66AA">
              <w:rPr>
                <w:rFonts w:ascii="Times New Roman" w:hAnsi="Times New Roman" w:cs="Times New Roman"/>
                <w:spacing w:val="1"/>
              </w:rPr>
              <w:t>к</w:t>
            </w:r>
            <w:r w:rsidRPr="005A66AA">
              <w:rPr>
                <w:rFonts w:ascii="Times New Roman" w:hAnsi="Times New Roman" w:cs="Times New Roman"/>
              </w:rPr>
              <w:t>ты</w:t>
            </w:r>
            <w:r w:rsidRPr="005A66AA">
              <w:rPr>
                <w:rFonts w:ascii="Times New Roman" w:hAnsi="Times New Roman" w:cs="Times New Roman"/>
                <w:spacing w:val="108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 xml:space="preserve">о 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ыд</w:t>
            </w:r>
            <w:r w:rsidRPr="005A66AA">
              <w:rPr>
                <w:rFonts w:ascii="Times New Roman" w:hAnsi="Times New Roman" w:cs="Times New Roman"/>
                <w:spacing w:val="1"/>
              </w:rPr>
              <w:t>а</w:t>
            </w:r>
            <w:r w:rsidRPr="005A66AA">
              <w:rPr>
                <w:rFonts w:ascii="Times New Roman" w:hAnsi="Times New Roman" w:cs="Times New Roman"/>
              </w:rPr>
              <w:t xml:space="preserve">че дел 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 xml:space="preserve">о 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ремен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ое поль</w:t>
            </w:r>
            <w:r w:rsidRPr="005A66AA">
              <w:rPr>
                <w:rFonts w:ascii="Times New Roman" w:hAnsi="Times New Roman" w:cs="Times New Roman"/>
                <w:spacing w:val="-1"/>
              </w:rPr>
              <w:t>з</w:t>
            </w:r>
            <w:r w:rsidRPr="005A66AA">
              <w:rPr>
                <w:rFonts w:ascii="Times New Roman" w:hAnsi="Times New Roman" w:cs="Times New Roman"/>
              </w:rPr>
              <w:t>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ание, акты о выделении к уничтожению документов, осмо</w:t>
            </w:r>
            <w:r w:rsidRPr="005A66AA">
              <w:rPr>
                <w:rFonts w:ascii="Times New Roman" w:hAnsi="Times New Roman" w:cs="Times New Roman"/>
                <w:spacing w:val="-1"/>
              </w:rPr>
              <w:t>т</w:t>
            </w:r>
            <w:r w:rsidRPr="005A66AA">
              <w:rPr>
                <w:rFonts w:ascii="Times New Roman" w:hAnsi="Times New Roman" w:cs="Times New Roman"/>
              </w:rPr>
              <w:t xml:space="preserve">ры </w:t>
            </w:r>
            <w:r w:rsidRPr="005A66AA">
              <w:rPr>
                <w:rFonts w:ascii="Times New Roman" w:hAnsi="Times New Roman" w:cs="Times New Roman"/>
                <w:spacing w:val="1"/>
              </w:rPr>
              <w:t>ф</w:t>
            </w:r>
            <w:r w:rsidRPr="005A66AA">
              <w:rPr>
                <w:rFonts w:ascii="Times New Roman" w:hAnsi="Times New Roman" w:cs="Times New Roman"/>
              </w:rPr>
              <w:t>ондо</w:t>
            </w:r>
            <w:r w:rsidRPr="005A66AA">
              <w:rPr>
                <w:rFonts w:ascii="Times New Roman" w:hAnsi="Times New Roman" w:cs="Times New Roman"/>
                <w:spacing w:val="-1"/>
              </w:rPr>
              <w:t>в</w:t>
            </w:r>
            <w:r w:rsidRPr="005A66AA">
              <w:rPr>
                <w:rFonts w:ascii="Times New Roman" w:hAnsi="Times New Roman" w:cs="Times New Roman"/>
              </w:rPr>
              <w:t>, списки, л</w:t>
            </w:r>
            <w:r w:rsidRPr="005A66AA">
              <w:rPr>
                <w:rFonts w:ascii="Times New Roman" w:hAnsi="Times New Roman" w:cs="Times New Roman"/>
                <w:spacing w:val="-2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сты,</w:t>
            </w:r>
            <w:r w:rsidRPr="005A66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карточки</w:t>
            </w:r>
            <w:r w:rsidRPr="005A66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фондов)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До ликв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дации</w:t>
            </w:r>
          </w:p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п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 xml:space="preserve">си </w:t>
            </w:r>
            <w:r w:rsidRPr="005A66AA">
              <w:rPr>
                <w:rFonts w:ascii="Times New Roman" w:hAnsi="Times New Roman" w:cs="Times New Roman"/>
                <w:spacing w:val="1"/>
              </w:rPr>
              <w:t>д</w:t>
            </w:r>
            <w:r w:rsidRPr="005A66AA">
              <w:rPr>
                <w:rFonts w:ascii="Times New Roman" w:hAnsi="Times New Roman" w:cs="Times New Roman"/>
              </w:rPr>
              <w:t>ел</w:t>
            </w:r>
            <w:r w:rsidRPr="005A6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66AA">
              <w:rPr>
                <w:rFonts w:ascii="Times New Roman" w:hAnsi="Times New Roman" w:cs="Times New Roman"/>
              </w:rPr>
              <w:t>пос</w:t>
            </w:r>
            <w:r w:rsidRPr="005A66AA">
              <w:rPr>
                <w:rFonts w:ascii="Times New Roman" w:hAnsi="Times New Roman" w:cs="Times New Roman"/>
                <w:spacing w:val="-2"/>
              </w:rPr>
              <w:t>т</w:t>
            </w:r>
            <w:r w:rsidRPr="005A66AA">
              <w:rPr>
                <w:rFonts w:ascii="Times New Roman" w:hAnsi="Times New Roman" w:cs="Times New Roman"/>
              </w:rPr>
              <w:t>о</w:t>
            </w:r>
            <w:r w:rsidRPr="005A66AA">
              <w:rPr>
                <w:rFonts w:ascii="Times New Roman" w:hAnsi="Times New Roman" w:cs="Times New Roman"/>
                <w:spacing w:val="-1"/>
              </w:rPr>
              <w:t>я</w:t>
            </w:r>
            <w:r w:rsidRPr="005A66AA">
              <w:rPr>
                <w:rFonts w:ascii="Times New Roman" w:hAnsi="Times New Roman" w:cs="Times New Roman"/>
              </w:rPr>
              <w:t>н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ого</w:t>
            </w:r>
            <w:r w:rsidRPr="005A6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2"/>
              </w:rPr>
              <w:t>х</w:t>
            </w:r>
            <w:r w:rsidRPr="005A66AA">
              <w:rPr>
                <w:rFonts w:ascii="Times New Roman" w:hAnsi="Times New Roman" w:cs="Times New Roman"/>
              </w:rPr>
              <w:t>ранен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П</w:t>
            </w:r>
            <w:r w:rsidRPr="005A66AA">
              <w:rPr>
                <w:rFonts w:ascii="Times New Roman" w:hAnsi="Times New Roman" w:cs="Times New Roman"/>
              </w:rPr>
              <w:t>остоя</w:t>
            </w:r>
            <w:r w:rsidRPr="005A66AA">
              <w:rPr>
                <w:rFonts w:ascii="Times New Roman" w:hAnsi="Times New Roman" w:cs="Times New Roman"/>
                <w:spacing w:val="-1"/>
              </w:rPr>
              <w:t>н</w:t>
            </w:r>
            <w:r w:rsidRPr="005A66AA">
              <w:rPr>
                <w:rFonts w:ascii="Times New Roman" w:hAnsi="Times New Roman" w:cs="Times New Roman"/>
              </w:rPr>
              <w:t>но</w:t>
            </w:r>
          </w:p>
          <w:p w:rsidR="00DA03A4" w:rsidRPr="005A66AA" w:rsidRDefault="00DA03A4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137 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</w:t>
            </w:r>
            <w:r w:rsidRPr="005A66AA">
              <w:rPr>
                <w:rFonts w:ascii="Times New Roman" w:hAnsi="Times New Roman" w:cs="Times New Roman"/>
                <w:spacing w:val="-3"/>
              </w:rPr>
              <w:t>-</w:t>
            </w:r>
            <w:r w:rsidRPr="005A66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FD41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О</w:t>
            </w:r>
            <w:r w:rsidRPr="005A66AA">
              <w:rPr>
                <w:rFonts w:ascii="Times New Roman" w:hAnsi="Times New Roman" w:cs="Times New Roman"/>
              </w:rPr>
              <w:t>п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 xml:space="preserve">си </w:t>
            </w:r>
            <w:r w:rsidRPr="005A66AA">
              <w:rPr>
                <w:rFonts w:ascii="Times New Roman" w:hAnsi="Times New Roman" w:cs="Times New Roman"/>
                <w:spacing w:val="1"/>
              </w:rPr>
              <w:t>д</w:t>
            </w:r>
            <w:r w:rsidRPr="005A66AA">
              <w:rPr>
                <w:rFonts w:ascii="Times New Roman" w:hAnsi="Times New Roman" w:cs="Times New Roman"/>
              </w:rPr>
              <w:t xml:space="preserve">ел </w:t>
            </w:r>
            <w:r w:rsidRPr="005A66AA">
              <w:rPr>
                <w:rFonts w:ascii="Times New Roman" w:hAnsi="Times New Roman" w:cs="Times New Roman"/>
                <w:spacing w:val="1"/>
              </w:rPr>
              <w:t>временн</w:t>
            </w:r>
            <w:r>
              <w:rPr>
                <w:rFonts w:ascii="Times New Roman" w:hAnsi="Times New Roman" w:cs="Times New Roman"/>
                <w:spacing w:val="1"/>
              </w:rPr>
              <w:t>ых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1"/>
              </w:rPr>
              <w:t>(свыше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2"/>
              </w:rPr>
              <w:t>1</w:t>
            </w:r>
            <w:r w:rsidRPr="005A66AA">
              <w:rPr>
                <w:rFonts w:ascii="Times New Roman" w:hAnsi="Times New Roman" w:cs="Times New Roman"/>
              </w:rPr>
              <w:t>0 лет) сроков х</w:t>
            </w:r>
            <w:r w:rsidRPr="005A66AA">
              <w:rPr>
                <w:rFonts w:ascii="Times New Roman" w:hAnsi="Times New Roman" w:cs="Times New Roman"/>
                <w:spacing w:val="-1"/>
              </w:rPr>
              <w:t>р</w:t>
            </w:r>
            <w:r w:rsidRPr="005A66AA">
              <w:rPr>
                <w:rFonts w:ascii="Times New Roman" w:hAnsi="Times New Roman" w:cs="Times New Roman"/>
              </w:rPr>
              <w:t>анен</w:t>
            </w:r>
            <w:r w:rsidRPr="005A66AA">
              <w:rPr>
                <w:rFonts w:ascii="Times New Roman" w:hAnsi="Times New Roman" w:cs="Times New Roman"/>
                <w:spacing w:val="-1"/>
              </w:rPr>
              <w:t>и</w:t>
            </w:r>
            <w:r w:rsidRPr="005A66A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3 го</w:t>
            </w:r>
            <w:r w:rsidRPr="005A66AA">
              <w:rPr>
                <w:rFonts w:ascii="Times New Roman" w:hAnsi="Times New Roman" w:cs="Times New Roman"/>
                <w:spacing w:val="1"/>
              </w:rPr>
              <w:t>д</w:t>
            </w:r>
            <w:r w:rsidRPr="005A66AA">
              <w:rPr>
                <w:rFonts w:ascii="Times New Roman" w:hAnsi="Times New Roman" w:cs="Times New Roman"/>
                <w:spacing w:val="-1"/>
              </w:rPr>
              <w:t>а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</w:p>
          <w:p w:rsidR="00DA03A4" w:rsidRPr="005A66AA" w:rsidRDefault="00DA03A4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ст.137 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осле</w:t>
            </w:r>
            <w:r w:rsidRPr="005A66A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ун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тожения дел</w:t>
            </w: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03-05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9959BE">
            <w:pPr>
              <w:tabs>
                <w:tab w:val="left" w:pos="1149"/>
                <w:tab w:val="left" w:pos="1571"/>
                <w:tab w:val="left" w:pos="2531"/>
                <w:tab w:val="left" w:pos="3167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>Описи дел по личному составу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66AA">
              <w:rPr>
                <w:rFonts w:ascii="Times New Roman" w:hAnsi="Times New Roman" w:cs="Times New Roman"/>
              </w:rPr>
              <w:t>3 го</w:t>
            </w:r>
            <w:r w:rsidRPr="005A66AA">
              <w:rPr>
                <w:rFonts w:ascii="Times New Roman" w:hAnsi="Times New Roman" w:cs="Times New Roman"/>
                <w:spacing w:val="1"/>
              </w:rPr>
              <w:t>д</w:t>
            </w:r>
            <w:r w:rsidRPr="005A66AA">
              <w:rPr>
                <w:rFonts w:ascii="Times New Roman" w:hAnsi="Times New Roman" w:cs="Times New Roman"/>
                <w:spacing w:val="-1"/>
              </w:rPr>
              <w:t>а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</w:p>
          <w:p w:rsidR="00DA03A4" w:rsidRPr="005A66AA" w:rsidRDefault="00DA03A4" w:rsidP="009C0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ст.137 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осле</w:t>
            </w:r>
            <w:r w:rsidRPr="005A66A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ун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66A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тожения дел</w:t>
            </w: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03-06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711A18">
            <w:pPr>
              <w:tabs>
                <w:tab w:val="left" w:pos="1149"/>
                <w:tab w:val="left" w:pos="1571"/>
                <w:tab w:val="left" w:pos="2531"/>
                <w:tab w:val="left" w:pos="3167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 xml:space="preserve">Книга учета </w:t>
            </w:r>
            <w:r w:rsidRPr="005A66AA">
              <w:rPr>
                <w:rFonts w:ascii="Times New Roman" w:hAnsi="Times New Roman" w:cs="Times New Roman"/>
                <w:bCs/>
              </w:rPr>
              <w:t>выдачи документов  из архива для ознакомления</w:t>
            </w:r>
            <w:r w:rsidRPr="005A66AA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1 год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</w:p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140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После окончания книги и возвращения дел в архив</w:t>
            </w:r>
          </w:p>
        </w:tc>
      </w:tr>
      <w:tr w:rsidR="00DA03A4" w:rsidRPr="005A66AA" w:rsidTr="00664B1A">
        <w:trPr>
          <w:gridAfter w:val="4"/>
          <w:wAfter w:w="9228" w:type="dxa"/>
          <w:cantSplit/>
          <w:trHeight w:val="20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4C3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03-07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tabs>
                <w:tab w:val="left" w:pos="1149"/>
                <w:tab w:val="left" w:pos="1571"/>
                <w:tab w:val="left" w:pos="2531"/>
                <w:tab w:val="left" w:pos="3167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A66AA">
              <w:rPr>
                <w:rFonts w:ascii="Times New Roman" w:hAnsi="Times New Roman" w:cs="Times New Roman"/>
                <w:spacing w:val="-1"/>
              </w:rPr>
              <w:t xml:space="preserve">Номенклатура дел государственной нотариальной конторы, нотариуса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5 лет</w:t>
            </w:r>
            <w:r w:rsidRPr="005A66AA">
              <w:rPr>
                <w:rFonts w:ascii="Times New Roman" w:hAnsi="Times New Roman" w:cs="Times New Roman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</w:rPr>
              <w:t xml:space="preserve"> </w:t>
            </w:r>
          </w:p>
          <w:p w:rsidR="00DA03A4" w:rsidRPr="005A66AA" w:rsidRDefault="00DA03A4" w:rsidP="00E27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6AA">
              <w:rPr>
                <w:rFonts w:ascii="Times New Roman" w:hAnsi="Times New Roman" w:cs="Times New Roman"/>
              </w:rPr>
              <w:t>ст. 112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3A4" w:rsidRPr="005A66AA" w:rsidRDefault="00DA03A4" w:rsidP="005A6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A66AA">
              <w:rPr>
                <w:rFonts w:ascii="Times New Roman" w:hAnsi="Times New Roman" w:cs="Times New Roman"/>
                <w:sz w:val="18"/>
                <w:szCs w:val="18"/>
              </w:rPr>
              <w:t>После замены новой и при условии составления сводных описей дел</w:t>
            </w:r>
          </w:p>
        </w:tc>
      </w:tr>
    </w:tbl>
    <w:p w:rsidR="00542036" w:rsidRPr="005A66AA" w:rsidRDefault="00542036" w:rsidP="00AC0F95">
      <w:pPr>
        <w:pStyle w:val="a5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27217" w:rsidRPr="005A66AA" w:rsidRDefault="00E27217" w:rsidP="00874D6F">
      <w:pPr>
        <w:spacing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6AA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применению Типовой номенклатуры дел </w:t>
      </w:r>
    </w:p>
    <w:p w:rsidR="00E27217" w:rsidRPr="005A66AA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AA">
        <w:rPr>
          <w:rFonts w:ascii="Times New Roman" w:hAnsi="Times New Roman" w:cs="Times New Roman"/>
          <w:sz w:val="24"/>
          <w:szCs w:val="24"/>
        </w:rPr>
        <w:t>1.</w:t>
      </w:r>
      <w:r w:rsidRPr="005A66AA">
        <w:rPr>
          <w:rFonts w:ascii="Times New Roman" w:hAnsi="Times New Roman" w:cs="Times New Roman"/>
          <w:sz w:val="24"/>
          <w:szCs w:val="24"/>
        </w:rPr>
        <w:tab/>
        <w:t>Типовая номенклатура дел устанавливает типовой состав дел, образующихся в делопроизводстве государственных нотариальных контор, нотариусов, осуществляющих независимую профессиональную нотариальную деятельность (далее – Типовая номенклатура), с единой системой индексации каждого дела и указанием сроков их хранения и является нормативным актом.</w:t>
      </w:r>
    </w:p>
    <w:p w:rsidR="00E27217" w:rsidRPr="005A66AA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AA">
        <w:rPr>
          <w:rFonts w:ascii="Times New Roman" w:hAnsi="Times New Roman" w:cs="Times New Roman"/>
          <w:sz w:val="24"/>
          <w:szCs w:val="24"/>
        </w:rPr>
        <w:t>Типовая номенклатура составлена на основе изучения состава и содержания документов нотариусов государственных нотариальных контор, нотариусов, осуществляющих независимую профессиональную нотариальную деятельность, и имеет целью предоставление им практической и методической помощи в ведении нотариального делопроизводства, организации хранения документов и формировании дел, а также отборе документов для уничтожения.</w:t>
      </w:r>
    </w:p>
    <w:p w:rsidR="00E27217" w:rsidRPr="005A66AA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AA">
        <w:rPr>
          <w:rFonts w:ascii="Times New Roman" w:hAnsi="Times New Roman" w:cs="Times New Roman"/>
          <w:sz w:val="24"/>
          <w:szCs w:val="24"/>
        </w:rPr>
        <w:t>2.</w:t>
      </w:r>
      <w:r w:rsidRPr="005A66AA">
        <w:rPr>
          <w:rFonts w:ascii="Times New Roman" w:hAnsi="Times New Roman" w:cs="Times New Roman"/>
          <w:sz w:val="24"/>
          <w:szCs w:val="24"/>
        </w:rPr>
        <w:tab/>
        <w:t>Независимо от наличия Типовой номенклатуры, каждая государственная нотариальная контора и каждый нотариус, осуществляющий независимую профессиональную нотариальную деятельность, должны иметь индивидуальную номенклатуру дел (далее – номенклатура дел).</w:t>
      </w:r>
    </w:p>
    <w:p w:rsidR="00E27217" w:rsidRPr="005A66AA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AA">
        <w:rPr>
          <w:rFonts w:ascii="Times New Roman" w:hAnsi="Times New Roman" w:cs="Times New Roman"/>
          <w:sz w:val="24"/>
          <w:szCs w:val="24"/>
        </w:rPr>
        <w:t>Для определения сроков хранения документов в Типовой номенклатуре использован Перечень типовых документов, создаваемых во время деятельности органов государственной власти и местного самоуправления, других учреждений, предприятий и организаций, с указанием сроков хранения документов, согласно законодательству Донецкой Народной Республики.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AA">
        <w:rPr>
          <w:rFonts w:ascii="Times New Roman" w:hAnsi="Times New Roman" w:cs="Times New Roman"/>
          <w:sz w:val="24"/>
          <w:szCs w:val="24"/>
        </w:rPr>
        <w:t>3.</w:t>
      </w:r>
      <w:r w:rsidRPr="005A66AA">
        <w:rPr>
          <w:rFonts w:ascii="Times New Roman" w:hAnsi="Times New Roman" w:cs="Times New Roman"/>
          <w:sz w:val="24"/>
          <w:szCs w:val="24"/>
        </w:rPr>
        <w:tab/>
        <w:t>Государственные нотариальные конторы, созданные в текущем году, составляют номенклатуру дел с начала деятельности. Нотариусы, осуществляющие независимую профессиональную нотариальную деятельность, после наделения полномочиями в текущем году, составляют номенклатуру дел с начала осуществления независимой профессиональной нотариальной деятельности в данном нотариальном округе.</w:t>
      </w:r>
      <w:r w:rsidRPr="001265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lastRenderedPageBreak/>
        <w:t>Из Типовой номенклатуры в номенклатуру дел переносятся дела (наряды), реестры, книги, журналы и т.п. Не допускается включение в номенклатуру дел, не предусмотренных Типовой номенклатурой.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При составлении номенклатуры дел сроки хранения дел, предусмотренных Типовой номенклатурой, переносятся в номенклатуру дел и не могут быть сокращены.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Отметка «Д</w:t>
      </w:r>
      <w:r w:rsidRPr="001265A0">
        <w:rPr>
          <w:rFonts w:ascii="Times New Roman" w:hAnsi="Times New Roman" w:cs="Times New Roman"/>
          <w:sz w:val="24"/>
          <w:szCs w:val="24"/>
        </w:rPr>
        <w:t>о минования надобности», означает, что документация имеет длительное практическое значение. Срок ее хранения определяется государственной нотариальной конторой, нотариусом, осуществляющим независимую профессиональную нотариальную деятельность, но не может быть меньше одного года.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Для дел, сформированных из копий документов, устанавливается срок хранения «до минования надобности» независимо от срока хранения оригиналов документов.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5.</w:t>
      </w:r>
      <w:r w:rsidRPr="001265A0">
        <w:rPr>
          <w:rFonts w:ascii="Times New Roman" w:hAnsi="Times New Roman" w:cs="Times New Roman"/>
          <w:sz w:val="24"/>
          <w:szCs w:val="24"/>
        </w:rPr>
        <w:tab/>
        <w:t>Срок хранения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265A0">
        <w:rPr>
          <w:rFonts w:ascii="Times New Roman" w:hAnsi="Times New Roman" w:cs="Times New Roman"/>
          <w:sz w:val="24"/>
          <w:szCs w:val="24"/>
        </w:rPr>
        <w:t>о ликвидации» означает, что документы бессрочно хранятся в государственной нотариальной конторе, у нотариуса, осуществляющего независимую профессиональную нотариальную деятельность, а в случае ликвидации документы подлежат повторной экспертизе ценности, и в зависимости от ее результатов те из них, которые затрагивают права граждан, передаются по описям дел в Республиканский нотариальный архив.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6.</w:t>
      </w:r>
      <w:r w:rsidRPr="001265A0">
        <w:rPr>
          <w:rFonts w:ascii="Times New Roman" w:hAnsi="Times New Roman" w:cs="Times New Roman"/>
          <w:sz w:val="24"/>
          <w:szCs w:val="24"/>
        </w:rPr>
        <w:tab/>
        <w:t xml:space="preserve">Отметка «ЦЭК», которая установлена в номенклатуре дел для некоторых видов документов, означает, что часть таких документов может иметь культурное значение и после проведения экспертизы их ценности должна вноситься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65A0">
        <w:rPr>
          <w:rFonts w:ascii="Times New Roman" w:hAnsi="Times New Roman" w:cs="Times New Roman"/>
          <w:sz w:val="24"/>
          <w:szCs w:val="24"/>
        </w:rPr>
        <w:t>осударственный архивный фонд (дальше – ГАФ). Решения о внесении в ГАФ или об уничтожении документов с отметкой «ЦЭК» принимаются Центральной экспертной комиссией Министерства юстиции Донецкой Народной Республики.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При составлении номенклатуры дел учитываются все отметки, отмеченные в графе «Примечание» Типовой номенклатуры.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Форма номенклатуры дел государственной нотариальной конторы, нотариуса, осуществляющего независимую профессиональную нотариальную деятельность, должна отвечать форме Типовой номенклатуры.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7.</w:t>
      </w:r>
      <w:r w:rsidRPr="001265A0">
        <w:rPr>
          <w:rFonts w:ascii="Times New Roman" w:hAnsi="Times New Roman" w:cs="Times New Roman"/>
          <w:sz w:val="24"/>
          <w:szCs w:val="24"/>
        </w:rPr>
        <w:tab/>
        <w:t>При заполнении граф номенклатуры дел государственной нотариальной конторы, нотариуса, осуществляющего независимую профессиональную нотариальную деятельность, необходимо учесть такой порядок. Каждое дело, включенное в номенклатуру, должно иметь условное обозначение (арабскими цифрами) – индекс. Индекс дел состоит из индекса направления деятельности и порядкового номера дела.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Например: 02-08, где 02 – наименование направления деятельности, 08 – номер дела, согласно порядку нумерации в пределах раздела.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Во второй графе приводится заголовок дела. Он должен воссоздавать вид документов и раскрывать их содержание.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Основной частью заглавия является изложение вопроса, по которому дело заводится. Заглавия в номенклатуре дел должны быть краткими, четкими, предельно точными. В заглавии указываются виды документов (договоры, свидетельства, переписки), период, за который созданы документы.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Дела по вопросам, решение которых длится больше года (переходные дела), вносятся в номенклатуру дел каждый год в течение всего срока их решения под одним индексом.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Третья графа (количество дел) заполняется после окончания делопроизводственного года, когда известно, какое количество дел образовалось в прошлом делопроизводственном году. Эти данные подлежат обязательному отражению в итоговой записи, которая оформляется после окончания делопроизводственного года.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В четвертой графе указываются сроки хранения каждого дела.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В пятой графе делаются отметки о заведении дел, передаче их в архив, о переходящих делах и т.п.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8.</w:t>
      </w:r>
      <w:r w:rsidRPr="001265A0">
        <w:rPr>
          <w:rFonts w:ascii="Times New Roman" w:hAnsi="Times New Roman" w:cs="Times New Roman"/>
          <w:sz w:val="24"/>
          <w:szCs w:val="24"/>
        </w:rPr>
        <w:tab/>
        <w:t xml:space="preserve">По окончании делопроизводственного года, но не позднее 31 марта следующего года за делопроизводственным, номенклатура дел обязательно закрывается итоговой </w:t>
      </w:r>
      <w:r w:rsidRPr="001265A0">
        <w:rPr>
          <w:rFonts w:ascii="Times New Roman" w:hAnsi="Times New Roman" w:cs="Times New Roman"/>
          <w:sz w:val="24"/>
          <w:szCs w:val="24"/>
        </w:rPr>
        <w:lastRenderedPageBreak/>
        <w:t>записью, в которой отмечаются количество и категории фактически заведенных за год дел. Итоговая запись скрепляется подписью заведующего государственной нотариальной конторой, нотариуса, осуществляющего независимую профессиональную нотариальную деятельность, и его печатью.</w:t>
      </w:r>
    </w:p>
    <w:p w:rsidR="00E27217" w:rsidRPr="001265A0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 xml:space="preserve">Экземпляр номенклатуры дел государственной нотариальной конторы, нотариуса, осуществляющего независимую профессиональную нотариальную деятельность, закрытый итоговой записью о количестве и категориях фактически заведенных за год дел, предоставляется заведующим государственной нотариальной конторой, нотариусом, осуществляющим независимую профессиональную нотариальную деятельность в Республиканский нотариальный архив при согласовании им описей дел постоянного и </w:t>
      </w:r>
      <w:r w:rsidRPr="00711A18">
        <w:rPr>
          <w:rFonts w:ascii="Times New Roman" w:hAnsi="Times New Roman" w:cs="Times New Roman"/>
          <w:sz w:val="24"/>
          <w:szCs w:val="24"/>
        </w:rPr>
        <w:t xml:space="preserve">временного (свыше 10 лет) </w:t>
      </w:r>
      <w:r w:rsidR="00997D5D" w:rsidRPr="00711A18">
        <w:rPr>
          <w:rFonts w:ascii="Times New Roman" w:hAnsi="Times New Roman" w:cs="Times New Roman"/>
          <w:sz w:val="24"/>
          <w:szCs w:val="24"/>
        </w:rPr>
        <w:t xml:space="preserve">сроков </w:t>
      </w:r>
      <w:r w:rsidRPr="00711A18">
        <w:rPr>
          <w:rFonts w:ascii="Times New Roman" w:hAnsi="Times New Roman" w:cs="Times New Roman"/>
          <w:sz w:val="24"/>
          <w:szCs w:val="24"/>
        </w:rPr>
        <w:t>хранения, либо</w:t>
      </w:r>
      <w:r w:rsidRPr="00997D5D">
        <w:rPr>
          <w:rFonts w:ascii="Times New Roman" w:hAnsi="Times New Roman" w:cs="Times New Roman"/>
          <w:sz w:val="24"/>
          <w:szCs w:val="24"/>
        </w:rPr>
        <w:t xml:space="preserve"> не позднее срока, установленного Республиканским нотариальным архивом.</w:t>
      </w:r>
    </w:p>
    <w:p w:rsidR="00E27217" w:rsidRPr="001265A0" w:rsidRDefault="00E27217" w:rsidP="00874D6F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9.</w:t>
      </w:r>
      <w:r w:rsidRPr="001265A0">
        <w:rPr>
          <w:rFonts w:ascii="Times New Roman" w:hAnsi="Times New Roman" w:cs="Times New Roman"/>
          <w:sz w:val="24"/>
          <w:szCs w:val="24"/>
        </w:rPr>
        <w:tab/>
        <w:t>Номенклатура дел согласовывается с Республиканским нотариальным архивом и Центральной экспертной комиссией Министерства юстиции один раз в пять лет.</w:t>
      </w:r>
    </w:p>
    <w:p w:rsidR="00E27217" w:rsidRDefault="00E27217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5A0">
        <w:rPr>
          <w:rFonts w:ascii="Times New Roman" w:hAnsi="Times New Roman" w:cs="Times New Roman"/>
          <w:sz w:val="24"/>
          <w:szCs w:val="24"/>
        </w:rPr>
        <w:t>Номенклатура дел составляется в двух экземплярах (первый экземпляр номенклатуры остается в соответствующем деле (наряде) государственной нотариальной конторы, нотариуса, осуществляющего независимую профессиональную нотариальную деятельность, а второй экземпляр передается в Республиканский нотариальный архив). Номенклатура дел ежегодно, не позднее декабря, пересматривается, уточняется, перепечатывается и составляется в двух экземплярах, после чего утверждается заведующим государственной нотариальной конторой, нотариусом, осуществляющим независимую профессиональную нотариальную деятельность, сроком на один делопроизводственный год и вводится в действие с 1 января нового года.</w:t>
      </w:r>
    </w:p>
    <w:p w:rsidR="00655F3F" w:rsidRDefault="00655F3F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F3F" w:rsidRDefault="00655F3F" w:rsidP="00874D6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5F3F" w:rsidSect="00874D6F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78" w:rsidRDefault="001B0E78" w:rsidP="003D7AF4">
      <w:pPr>
        <w:spacing w:after="0" w:line="240" w:lineRule="auto"/>
      </w:pPr>
      <w:r>
        <w:separator/>
      </w:r>
    </w:p>
  </w:endnote>
  <w:endnote w:type="continuationSeparator" w:id="1">
    <w:p w:rsidR="001B0E78" w:rsidRDefault="001B0E78" w:rsidP="003D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78" w:rsidRDefault="001B0E78" w:rsidP="003D7AF4">
      <w:pPr>
        <w:spacing w:after="0" w:line="240" w:lineRule="auto"/>
      </w:pPr>
      <w:r>
        <w:separator/>
      </w:r>
    </w:p>
  </w:footnote>
  <w:footnote w:type="continuationSeparator" w:id="1">
    <w:p w:rsidR="001B0E78" w:rsidRDefault="001B0E78" w:rsidP="003D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225931"/>
      <w:docPartObj>
        <w:docPartGallery w:val="Page Numbers (Top of Page)"/>
        <w:docPartUnique/>
      </w:docPartObj>
    </w:sdtPr>
    <w:sdtContent>
      <w:p w:rsidR="00A166EB" w:rsidRPr="001852E4" w:rsidRDefault="000205C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52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6EB" w:rsidRPr="001852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52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5A7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852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166EB" w:rsidRPr="001852E4" w:rsidRDefault="00A166E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1852E4">
          <w:rPr>
            <w:rFonts w:ascii="Times New Roman" w:hAnsi="Times New Roman" w:cs="Times New Roman"/>
            <w:sz w:val="24"/>
            <w:szCs w:val="24"/>
          </w:rPr>
          <w:t>Продолжение приложения 32</w:t>
        </w:r>
      </w:p>
    </w:sdtContent>
  </w:sdt>
  <w:p w:rsidR="00A166EB" w:rsidRDefault="00A166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3D6D"/>
    <w:multiLevelType w:val="hybridMultilevel"/>
    <w:tmpl w:val="A78C4726"/>
    <w:lvl w:ilvl="0" w:tplc="4BE613D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B31FB"/>
    <w:multiLevelType w:val="hybridMultilevel"/>
    <w:tmpl w:val="14067F52"/>
    <w:lvl w:ilvl="0" w:tplc="8D08D82E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9535A"/>
    <w:multiLevelType w:val="hybridMultilevel"/>
    <w:tmpl w:val="B7C0F31E"/>
    <w:lvl w:ilvl="0" w:tplc="28A80798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031D70"/>
    <w:multiLevelType w:val="hybridMultilevel"/>
    <w:tmpl w:val="E7C4E5FC"/>
    <w:lvl w:ilvl="0" w:tplc="5764EF88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44DC"/>
    <w:rsid w:val="000205C5"/>
    <w:rsid w:val="00064C28"/>
    <w:rsid w:val="000A28DB"/>
    <w:rsid w:val="000A3E6A"/>
    <w:rsid w:val="000E7692"/>
    <w:rsid w:val="00103D29"/>
    <w:rsid w:val="00127AC1"/>
    <w:rsid w:val="00127BE4"/>
    <w:rsid w:val="0013091B"/>
    <w:rsid w:val="001325E1"/>
    <w:rsid w:val="00161A1A"/>
    <w:rsid w:val="001852E4"/>
    <w:rsid w:val="001B0E78"/>
    <w:rsid w:val="001E16D5"/>
    <w:rsid w:val="001E59DD"/>
    <w:rsid w:val="002000ED"/>
    <w:rsid w:val="002108AF"/>
    <w:rsid w:val="00223DA2"/>
    <w:rsid w:val="00287D8A"/>
    <w:rsid w:val="0029486F"/>
    <w:rsid w:val="002B26AF"/>
    <w:rsid w:val="002B4A2F"/>
    <w:rsid w:val="002E7B9A"/>
    <w:rsid w:val="003B6A64"/>
    <w:rsid w:val="003C792D"/>
    <w:rsid w:val="003D53A5"/>
    <w:rsid w:val="003D7AF4"/>
    <w:rsid w:val="003E6A40"/>
    <w:rsid w:val="00445F0D"/>
    <w:rsid w:val="00450822"/>
    <w:rsid w:val="004B0E3A"/>
    <w:rsid w:val="004C360A"/>
    <w:rsid w:val="004C4E66"/>
    <w:rsid w:val="004E1756"/>
    <w:rsid w:val="00505373"/>
    <w:rsid w:val="005137EE"/>
    <w:rsid w:val="00542036"/>
    <w:rsid w:val="00552136"/>
    <w:rsid w:val="005807BC"/>
    <w:rsid w:val="00585C74"/>
    <w:rsid w:val="005A66AA"/>
    <w:rsid w:val="005B3764"/>
    <w:rsid w:val="005B385A"/>
    <w:rsid w:val="005E71DE"/>
    <w:rsid w:val="005F7463"/>
    <w:rsid w:val="00604B44"/>
    <w:rsid w:val="0063212A"/>
    <w:rsid w:val="0064103D"/>
    <w:rsid w:val="00655F3F"/>
    <w:rsid w:val="00664B1A"/>
    <w:rsid w:val="006C0296"/>
    <w:rsid w:val="006F77ED"/>
    <w:rsid w:val="00700986"/>
    <w:rsid w:val="00711A18"/>
    <w:rsid w:val="00722D23"/>
    <w:rsid w:val="0076347B"/>
    <w:rsid w:val="00765259"/>
    <w:rsid w:val="00772C8E"/>
    <w:rsid w:val="008008FA"/>
    <w:rsid w:val="00801753"/>
    <w:rsid w:val="008165A4"/>
    <w:rsid w:val="00847BC5"/>
    <w:rsid w:val="008508CA"/>
    <w:rsid w:val="00874D6F"/>
    <w:rsid w:val="00880BA2"/>
    <w:rsid w:val="008A1941"/>
    <w:rsid w:val="008C11EE"/>
    <w:rsid w:val="008C2BDE"/>
    <w:rsid w:val="0090566E"/>
    <w:rsid w:val="00910E82"/>
    <w:rsid w:val="00914E0C"/>
    <w:rsid w:val="00915256"/>
    <w:rsid w:val="00921319"/>
    <w:rsid w:val="009224AD"/>
    <w:rsid w:val="009959BE"/>
    <w:rsid w:val="00997D5D"/>
    <w:rsid w:val="009C0E0E"/>
    <w:rsid w:val="009D33A1"/>
    <w:rsid w:val="009E04A5"/>
    <w:rsid w:val="009F44DC"/>
    <w:rsid w:val="009F6697"/>
    <w:rsid w:val="00A04AFA"/>
    <w:rsid w:val="00A145B1"/>
    <w:rsid w:val="00A166EB"/>
    <w:rsid w:val="00A51AFB"/>
    <w:rsid w:val="00AB05F9"/>
    <w:rsid w:val="00AC0F95"/>
    <w:rsid w:val="00AF5F0F"/>
    <w:rsid w:val="00B21293"/>
    <w:rsid w:val="00B21D75"/>
    <w:rsid w:val="00B32DEB"/>
    <w:rsid w:val="00B45C03"/>
    <w:rsid w:val="00B666E3"/>
    <w:rsid w:val="00B846C9"/>
    <w:rsid w:val="00BE0E49"/>
    <w:rsid w:val="00BF4389"/>
    <w:rsid w:val="00C024F2"/>
    <w:rsid w:val="00C03316"/>
    <w:rsid w:val="00C93E68"/>
    <w:rsid w:val="00C94E62"/>
    <w:rsid w:val="00D53298"/>
    <w:rsid w:val="00D75A78"/>
    <w:rsid w:val="00DA03A4"/>
    <w:rsid w:val="00DB2E25"/>
    <w:rsid w:val="00DC38A7"/>
    <w:rsid w:val="00DE66DA"/>
    <w:rsid w:val="00DE6E32"/>
    <w:rsid w:val="00DF28C4"/>
    <w:rsid w:val="00DF65C6"/>
    <w:rsid w:val="00E0691F"/>
    <w:rsid w:val="00E27217"/>
    <w:rsid w:val="00E35BF2"/>
    <w:rsid w:val="00EE5409"/>
    <w:rsid w:val="00F07BD9"/>
    <w:rsid w:val="00F11320"/>
    <w:rsid w:val="00F30B59"/>
    <w:rsid w:val="00F60218"/>
    <w:rsid w:val="00FA6F13"/>
    <w:rsid w:val="00FD4192"/>
    <w:rsid w:val="00FD6461"/>
    <w:rsid w:val="00FE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22"/>
  </w:style>
  <w:style w:type="paragraph" w:styleId="1">
    <w:name w:val="heading 1"/>
    <w:basedOn w:val="a"/>
    <w:link w:val="10"/>
    <w:uiPriority w:val="1"/>
    <w:qFormat/>
    <w:rsid w:val="00E27217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7217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3">
    <w:name w:val="Body Text"/>
    <w:basedOn w:val="a"/>
    <w:link w:val="a4"/>
    <w:uiPriority w:val="1"/>
    <w:qFormat/>
    <w:rsid w:val="00E27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27217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27217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2">
    <w:name w:val="Body text (2)_"/>
    <w:basedOn w:val="a0"/>
    <w:rsid w:val="00E27217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E27217"/>
    <w:rPr>
      <w:rFonts w:ascii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E27217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hAnsi="Times New Roman"/>
      <w:b/>
      <w:bCs/>
    </w:rPr>
  </w:style>
  <w:style w:type="character" w:customStyle="1" w:styleId="Bodytext20">
    <w:name w:val="Body text (2)"/>
    <w:basedOn w:val="Bodytext2"/>
    <w:rsid w:val="00E27217"/>
    <w:rPr>
      <w:color w:val="000000"/>
      <w:spacing w:val="0"/>
      <w:w w:val="100"/>
      <w:position w:val="0"/>
      <w:lang w:val="ru-RU" w:eastAsia="ru-RU"/>
    </w:rPr>
  </w:style>
  <w:style w:type="character" w:customStyle="1" w:styleId="Heading1">
    <w:name w:val="Heading #1_"/>
    <w:basedOn w:val="a0"/>
    <w:link w:val="Heading10"/>
    <w:locked/>
    <w:rsid w:val="00E27217"/>
    <w:rPr>
      <w:rFonts w:ascii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E27217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hAnsi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E2721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E27217"/>
    <w:rPr>
      <w:rFonts w:ascii="Times New Roman" w:hAnsi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2721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styleId="a5">
    <w:name w:val="List Paragraph"/>
    <w:basedOn w:val="a"/>
    <w:uiPriority w:val="34"/>
    <w:qFormat/>
    <w:rsid w:val="00E27217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rsid w:val="00E272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E27217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rsid w:val="00E272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E27217"/>
    <w:rPr>
      <w:rFonts w:ascii="Calibri" w:eastAsia="Times New Roman" w:hAnsi="Calibri" w:cs="Calibri"/>
    </w:rPr>
  </w:style>
  <w:style w:type="character" w:customStyle="1" w:styleId="aa">
    <w:name w:val="Текст выноски Знак"/>
    <w:basedOn w:val="a0"/>
    <w:link w:val="ab"/>
    <w:uiPriority w:val="99"/>
    <w:semiHidden/>
    <w:rsid w:val="00E27217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Balloon Text"/>
    <w:basedOn w:val="a"/>
    <w:link w:val="aa"/>
    <w:uiPriority w:val="99"/>
    <w:semiHidden/>
    <w:rsid w:val="00E2721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105ptNotBold">
    <w:name w:val="Body text (2) + 10.5 pt;Not Bold"/>
    <w:basedOn w:val="Bodytext2"/>
    <w:rsid w:val="00E2721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5F23-60E6-4E7A-B81D-FEB702FF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3035</Words>
  <Characters>17306</Characters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2019-06-24T11:20:00Z</cp:lastPrinted>
  <dcterms:created xsi:type="dcterms:W3CDTF">2019-06-18T13:53:00Z</dcterms:created>
  <dcterms:modified xsi:type="dcterms:W3CDTF">2019-06-24T11:23:00Z</dcterms:modified>
</cp:coreProperties>
</file>