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D4FA9" w14:textId="77777777" w:rsidR="00BF2A19" w:rsidRDefault="00CA0884" w:rsidP="00BF2A19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4205CE2D" w14:textId="77777777" w:rsidR="00BF2A19" w:rsidRPr="00810882" w:rsidRDefault="00BF2A19" w:rsidP="00BF2A19">
      <w:pPr>
        <w:ind w:left="4320" w:firstLine="720"/>
        <w:rPr>
          <w:sz w:val="28"/>
          <w:szCs w:val="28"/>
        </w:rPr>
      </w:pPr>
    </w:p>
    <w:p w14:paraId="73C36EA2" w14:textId="77777777" w:rsidR="00BF2A19" w:rsidRPr="00810882" w:rsidRDefault="00BF2A19" w:rsidP="00BF2A19">
      <w:pPr>
        <w:rPr>
          <w:sz w:val="28"/>
          <w:szCs w:val="28"/>
        </w:rPr>
      </w:pPr>
      <w:r w:rsidRPr="00810882">
        <w:rPr>
          <w:sz w:val="28"/>
          <w:szCs w:val="28"/>
        </w:rPr>
        <w:tab/>
      </w:r>
      <w:r w:rsidRPr="00810882">
        <w:rPr>
          <w:sz w:val="28"/>
          <w:szCs w:val="28"/>
        </w:rPr>
        <w:tab/>
      </w:r>
      <w:r w:rsidRPr="00810882">
        <w:rPr>
          <w:sz w:val="28"/>
          <w:szCs w:val="28"/>
        </w:rPr>
        <w:tab/>
      </w:r>
      <w:r w:rsidRPr="00810882">
        <w:rPr>
          <w:sz w:val="28"/>
          <w:szCs w:val="28"/>
        </w:rPr>
        <w:tab/>
      </w:r>
      <w:r w:rsidRPr="00810882">
        <w:rPr>
          <w:sz w:val="28"/>
          <w:szCs w:val="28"/>
        </w:rPr>
        <w:tab/>
      </w:r>
      <w:r w:rsidRPr="00810882">
        <w:rPr>
          <w:sz w:val="28"/>
          <w:szCs w:val="28"/>
        </w:rPr>
        <w:tab/>
      </w:r>
      <w:r w:rsidRPr="00810882">
        <w:rPr>
          <w:sz w:val="28"/>
          <w:szCs w:val="28"/>
        </w:rPr>
        <w:tab/>
        <w:t xml:space="preserve">Приказом Министерства юстиции </w:t>
      </w:r>
    </w:p>
    <w:p w14:paraId="2B783856" w14:textId="77777777" w:rsidR="00BF2A19" w:rsidRPr="00810882" w:rsidRDefault="00BF2A19" w:rsidP="00BF2A19">
      <w:pPr>
        <w:ind w:left="4248" w:firstLine="708"/>
        <w:rPr>
          <w:sz w:val="28"/>
          <w:szCs w:val="28"/>
        </w:rPr>
      </w:pPr>
      <w:r w:rsidRPr="00810882">
        <w:rPr>
          <w:sz w:val="28"/>
          <w:szCs w:val="28"/>
        </w:rPr>
        <w:t>Донецкой Народной Республики</w:t>
      </w:r>
    </w:p>
    <w:p w14:paraId="3E15FBE8" w14:textId="70F547E3" w:rsidR="00BF2A19" w:rsidRPr="00810882" w:rsidRDefault="00BF2A19" w:rsidP="00BF2A19">
      <w:pPr>
        <w:ind w:left="4248" w:firstLine="708"/>
        <w:rPr>
          <w:sz w:val="28"/>
          <w:szCs w:val="28"/>
        </w:rPr>
      </w:pPr>
      <w:r w:rsidRPr="00810882">
        <w:rPr>
          <w:sz w:val="28"/>
          <w:szCs w:val="28"/>
        </w:rPr>
        <w:t xml:space="preserve">от </w:t>
      </w:r>
      <w:r w:rsidR="001C3EF8">
        <w:rPr>
          <w:sz w:val="28"/>
          <w:szCs w:val="28"/>
          <w:u w:val="single"/>
        </w:rPr>
        <w:t>28.01.2022</w:t>
      </w:r>
      <w:r w:rsidRPr="00810882">
        <w:rPr>
          <w:sz w:val="28"/>
          <w:szCs w:val="28"/>
        </w:rPr>
        <w:t xml:space="preserve"> № </w:t>
      </w:r>
      <w:r w:rsidR="001C3EF8">
        <w:rPr>
          <w:sz w:val="28"/>
          <w:szCs w:val="28"/>
          <w:u w:val="single"/>
        </w:rPr>
        <w:t>90-ОД</w:t>
      </w:r>
      <w:bookmarkStart w:id="0" w:name="_GoBack"/>
      <w:bookmarkEnd w:id="0"/>
    </w:p>
    <w:p w14:paraId="6C6DC3C0" w14:textId="77777777" w:rsidR="00BF2A19" w:rsidRDefault="00BF2A19" w:rsidP="00BF2A19">
      <w:pPr>
        <w:rPr>
          <w:sz w:val="28"/>
          <w:szCs w:val="28"/>
        </w:rPr>
      </w:pPr>
      <w:r w:rsidRPr="00810882">
        <w:rPr>
          <w:sz w:val="28"/>
          <w:szCs w:val="28"/>
        </w:rPr>
        <w:tab/>
      </w:r>
      <w:r w:rsidRPr="00810882">
        <w:rPr>
          <w:sz w:val="28"/>
          <w:szCs w:val="28"/>
        </w:rPr>
        <w:tab/>
      </w:r>
      <w:r w:rsidRPr="00810882">
        <w:rPr>
          <w:sz w:val="28"/>
          <w:szCs w:val="28"/>
        </w:rPr>
        <w:tab/>
      </w:r>
      <w:r w:rsidRPr="00810882">
        <w:rPr>
          <w:sz w:val="28"/>
          <w:szCs w:val="28"/>
        </w:rPr>
        <w:tab/>
      </w:r>
      <w:r w:rsidRPr="00810882">
        <w:rPr>
          <w:sz w:val="28"/>
          <w:szCs w:val="28"/>
        </w:rPr>
        <w:tab/>
      </w:r>
      <w:r w:rsidRPr="00810882">
        <w:rPr>
          <w:sz w:val="28"/>
          <w:szCs w:val="28"/>
        </w:rPr>
        <w:tab/>
      </w:r>
      <w:r w:rsidRPr="00810882">
        <w:rPr>
          <w:sz w:val="28"/>
          <w:szCs w:val="28"/>
        </w:rPr>
        <w:tab/>
      </w:r>
    </w:p>
    <w:p w14:paraId="49FBA019" w14:textId="77777777" w:rsidR="00BF2A19" w:rsidRDefault="00BF2A19" w:rsidP="00BF2A19">
      <w:pPr>
        <w:rPr>
          <w:sz w:val="28"/>
          <w:szCs w:val="28"/>
        </w:rPr>
      </w:pPr>
    </w:p>
    <w:p w14:paraId="5539C8F4" w14:textId="77777777" w:rsidR="00BF2A19" w:rsidRDefault="00CA0884" w:rsidP="00BF2A1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24DF2BBC" w14:textId="77777777" w:rsidR="00BF2A19" w:rsidRPr="00810882" w:rsidRDefault="00CA0884" w:rsidP="00BF2A1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работы</w:t>
      </w:r>
      <w:r w:rsidR="00BF2A19">
        <w:rPr>
          <w:b/>
          <w:sz w:val="28"/>
          <w:szCs w:val="28"/>
        </w:rPr>
        <w:t xml:space="preserve"> </w:t>
      </w:r>
      <w:r w:rsidR="00BF2A19">
        <w:rPr>
          <w:sz w:val="28"/>
          <w:szCs w:val="28"/>
        </w:rPr>
        <w:t>Комиссии по вопросам раздела и объединения недвижимого имущества при Министерстве юстиции Донецкой Народной Республики</w:t>
      </w:r>
    </w:p>
    <w:p w14:paraId="209D7EC6" w14:textId="77777777" w:rsidR="00BF2A19" w:rsidRDefault="00BF2A19" w:rsidP="00BF2A19">
      <w:pPr>
        <w:shd w:val="clear" w:color="auto" w:fill="FFFFFF"/>
        <w:rPr>
          <w:sz w:val="28"/>
          <w:szCs w:val="28"/>
        </w:rPr>
      </w:pPr>
    </w:p>
    <w:p w14:paraId="5515439A" w14:textId="238DD929" w:rsidR="003E61FD" w:rsidRPr="003E61FD" w:rsidRDefault="00503A2C" w:rsidP="0032650D">
      <w:pPr>
        <w:spacing w:line="252" w:lineRule="auto"/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Раздел</w:t>
      </w:r>
      <w:r w:rsidR="00934601">
        <w:rPr>
          <w:b/>
          <w:sz w:val="28"/>
          <w:szCs w:val="28"/>
          <w:bdr w:val="none" w:sz="0" w:space="0" w:color="auto" w:frame="1"/>
        </w:rPr>
        <w:t xml:space="preserve"> </w:t>
      </w:r>
      <w:r w:rsidR="0080320F">
        <w:rPr>
          <w:b/>
          <w:sz w:val="28"/>
          <w:szCs w:val="28"/>
          <w:bdr w:val="none" w:sz="0" w:space="0" w:color="auto" w:frame="1"/>
          <w:lang w:val="en-US"/>
        </w:rPr>
        <w:t>I</w:t>
      </w:r>
      <w:r w:rsidR="003E61FD" w:rsidRPr="003E61FD">
        <w:rPr>
          <w:b/>
          <w:sz w:val="28"/>
          <w:szCs w:val="28"/>
          <w:bdr w:val="none" w:sz="0" w:space="0" w:color="auto" w:frame="1"/>
        </w:rPr>
        <w:t>. Общие положения</w:t>
      </w:r>
    </w:p>
    <w:p w14:paraId="2BCF4456" w14:textId="77777777" w:rsidR="003E61FD" w:rsidRPr="003E61FD" w:rsidRDefault="003E61FD" w:rsidP="0032650D">
      <w:pPr>
        <w:spacing w:line="252" w:lineRule="auto"/>
        <w:jc w:val="center"/>
        <w:rPr>
          <w:b/>
          <w:sz w:val="28"/>
          <w:szCs w:val="28"/>
        </w:rPr>
      </w:pPr>
    </w:p>
    <w:p w14:paraId="4D35AB8A" w14:textId="0567A487" w:rsidR="00503A2C" w:rsidRPr="00A41F0E" w:rsidRDefault="00503A2C" w:rsidP="00503A2C">
      <w:pPr>
        <w:spacing w:line="252" w:lineRule="auto"/>
        <w:ind w:firstLine="708"/>
        <w:jc w:val="both"/>
        <w:rPr>
          <w:sz w:val="28"/>
          <w:szCs w:val="28"/>
        </w:rPr>
      </w:pPr>
      <w:r w:rsidRPr="00427C52">
        <w:rPr>
          <w:sz w:val="28"/>
          <w:szCs w:val="28"/>
        </w:rPr>
        <w:t>1.1. Настоящий</w:t>
      </w:r>
      <w:r w:rsidRPr="003E61FD">
        <w:rPr>
          <w:sz w:val="28"/>
          <w:szCs w:val="28"/>
        </w:rPr>
        <w:t xml:space="preserve"> Порядок </w:t>
      </w:r>
      <w:r>
        <w:rPr>
          <w:sz w:val="28"/>
          <w:szCs w:val="28"/>
        </w:rPr>
        <w:t>работы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Комиссии по вопросам раздела и объединения недвижимого имущества при Министерстве юстиции Донецкой Народной Республики</w:t>
      </w:r>
      <w:r w:rsidRPr="003E61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Pr="003E61FD">
        <w:rPr>
          <w:sz w:val="28"/>
          <w:szCs w:val="28"/>
        </w:rPr>
        <w:t xml:space="preserve">Порядок) </w:t>
      </w:r>
      <w:r w:rsidRPr="00427C52">
        <w:rPr>
          <w:sz w:val="28"/>
          <w:szCs w:val="28"/>
        </w:rPr>
        <w:t xml:space="preserve">определяет </w:t>
      </w:r>
      <w:r w:rsidR="00346896" w:rsidRPr="00427C52">
        <w:rPr>
          <w:sz w:val="28"/>
          <w:szCs w:val="28"/>
        </w:rPr>
        <w:t xml:space="preserve">регламент </w:t>
      </w:r>
      <w:r w:rsidR="00763866" w:rsidRPr="00427C52">
        <w:rPr>
          <w:sz w:val="28"/>
          <w:szCs w:val="28"/>
        </w:rPr>
        <w:t xml:space="preserve">работы </w:t>
      </w:r>
      <w:r w:rsidR="00346896" w:rsidRPr="00427C52">
        <w:rPr>
          <w:sz w:val="28"/>
          <w:szCs w:val="28"/>
        </w:rPr>
        <w:t xml:space="preserve">и полномочия Комиссии по вопросам раздела и объединения недвижимого имущества при Министерстве юстиции Донецкой Народной Республики                                 (далее – Комиссия) по </w:t>
      </w:r>
      <w:r w:rsidRPr="00427C52">
        <w:rPr>
          <w:sz w:val="28"/>
          <w:szCs w:val="28"/>
        </w:rPr>
        <w:t>рассмотрени</w:t>
      </w:r>
      <w:r w:rsidR="00346896" w:rsidRPr="00427C52">
        <w:rPr>
          <w:sz w:val="28"/>
          <w:szCs w:val="28"/>
        </w:rPr>
        <w:t>ю</w:t>
      </w:r>
      <w:r w:rsidRPr="00427C52">
        <w:rPr>
          <w:sz w:val="28"/>
          <w:szCs w:val="28"/>
        </w:rPr>
        <w:t xml:space="preserve"> заявлений об объединении объектов недвижимости, разделе (выделе) объекта недвижимости </w:t>
      </w:r>
      <w:r w:rsidR="001361A3" w:rsidRPr="00427C52">
        <w:rPr>
          <w:sz w:val="28"/>
          <w:szCs w:val="28"/>
        </w:rPr>
        <w:t>с целью</w:t>
      </w:r>
      <w:r>
        <w:rPr>
          <w:sz w:val="28"/>
          <w:szCs w:val="28"/>
        </w:rPr>
        <w:t xml:space="preserve"> дальнейшего проведения государственной регистрации права собственности на недвижимое имущество в соответствии с Поряд</w:t>
      </w:r>
      <w:r w:rsidRPr="00A41F0E">
        <w:rPr>
          <w:sz w:val="28"/>
          <w:szCs w:val="28"/>
        </w:rPr>
        <w:t>к</w:t>
      </w:r>
      <w:r w:rsidR="001361A3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государственной регистрации вещных прав </w:t>
      </w:r>
      <w:r w:rsidRPr="00A41F0E">
        <w:rPr>
          <w:sz w:val="28"/>
          <w:szCs w:val="28"/>
        </w:rPr>
        <w:t>на недвижимое имущество и их ограничений (обременений) и предоставления информации, утвержденны</w:t>
      </w:r>
      <w:r w:rsidRPr="00503A2C">
        <w:rPr>
          <w:sz w:val="28"/>
          <w:szCs w:val="28"/>
        </w:rPr>
        <w:t>м</w:t>
      </w:r>
      <w:r w:rsidRPr="007D42D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Совета Министров </w:t>
      </w:r>
      <w:r w:rsidRPr="00A41F0E">
        <w:rPr>
          <w:sz w:val="28"/>
          <w:szCs w:val="28"/>
        </w:rPr>
        <w:t xml:space="preserve">Донецкой Народной Республики от 17 декабря 2016 года </w:t>
      </w:r>
      <w:r>
        <w:rPr>
          <w:sz w:val="28"/>
          <w:szCs w:val="28"/>
        </w:rPr>
        <w:t>№</w:t>
      </w:r>
      <w:r w:rsidRPr="00A41F0E">
        <w:rPr>
          <w:sz w:val="28"/>
          <w:szCs w:val="28"/>
        </w:rPr>
        <w:t xml:space="preserve"> 13-41</w:t>
      </w:r>
      <w:r>
        <w:rPr>
          <w:sz w:val="28"/>
          <w:szCs w:val="28"/>
        </w:rPr>
        <w:t xml:space="preserve"> (далее – Порядок регистрации)</w:t>
      </w:r>
      <w:r w:rsidRPr="00A41F0E">
        <w:rPr>
          <w:sz w:val="28"/>
          <w:szCs w:val="28"/>
        </w:rPr>
        <w:t>.</w:t>
      </w:r>
    </w:p>
    <w:p w14:paraId="364BF749" w14:textId="1CB1630F" w:rsidR="00503A2C" w:rsidRDefault="00503A2C" w:rsidP="0080320F">
      <w:pPr>
        <w:spacing w:line="252" w:lineRule="auto"/>
        <w:ind w:firstLine="708"/>
        <w:jc w:val="both"/>
        <w:rPr>
          <w:sz w:val="28"/>
          <w:szCs w:val="28"/>
        </w:rPr>
      </w:pPr>
    </w:p>
    <w:p w14:paraId="21559135" w14:textId="55FCE506" w:rsidR="00503A2C" w:rsidRPr="00565A5B" w:rsidRDefault="00503A2C" w:rsidP="00503A2C">
      <w:pPr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 Заседания Комиссии</w:t>
      </w:r>
      <w:r w:rsidRPr="00565A5B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</w:t>
      </w:r>
      <w:r w:rsidRPr="00565A5B">
        <w:rPr>
          <w:sz w:val="28"/>
          <w:szCs w:val="28"/>
        </w:rPr>
        <w:t xml:space="preserve">тся по месту </w:t>
      </w:r>
      <w:r>
        <w:rPr>
          <w:sz w:val="28"/>
          <w:szCs w:val="28"/>
        </w:rPr>
        <w:t xml:space="preserve">ее </w:t>
      </w:r>
      <w:r w:rsidRPr="00565A5B">
        <w:rPr>
          <w:sz w:val="28"/>
          <w:szCs w:val="28"/>
        </w:rPr>
        <w:t>нахождения</w:t>
      </w:r>
      <w:r>
        <w:rPr>
          <w:sz w:val="28"/>
          <w:szCs w:val="28"/>
        </w:rPr>
        <w:t xml:space="preserve">: </w:t>
      </w:r>
      <w:r w:rsidRPr="00565A5B">
        <w:rPr>
          <w:sz w:val="28"/>
          <w:szCs w:val="28"/>
          <w:shd w:val="clear" w:color="auto" w:fill="FFFFFF"/>
        </w:rPr>
        <w:t>Донецкая Народная Республика, город Донецк, улица Артема, 157.</w:t>
      </w:r>
    </w:p>
    <w:p w14:paraId="7E8A37C8" w14:textId="77777777" w:rsidR="00503A2C" w:rsidRDefault="00503A2C" w:rsidP="0080320F">
      <w:pPr>
        <w:spacing w:line="252" w:lineRule="auto"/>
        <w:ind w:firstLine="708"/>
        <w:jc w:val="both"/>
        <w:rPr>
          <w:sz w:val="28"/>
          <w:szCs w:val="28"/>
        </w:rPr>
      </w:pPr>
    </w:p>
    <w:p w14:paraId="4BFB13B3" w14:textId="60193F2D" w:rsidR="0080320F" w:rsidRDefault="0080320F" w:rsidP="0080320F">
      <w:pPr>
        <w:spacing w:line="252" w:lineRule="auto"/>
        <w:ind w:firstLine="708"/>
        <w:jc w:val="both"/>
        <w:rPr>
          <w:sz w:val="28"/>
          <w:szCs w:val="28"/>
        </w:rPr>
      </w:pPr>
      <w:r w:rsidRPr="00427C52">
        <w:rPr>
          <w:sz w:val="28"/>
          <w:szCs w:val="28"/>
        </w:rPr>
        <w:t>1.</w:t>
      </w:r>
      <w:r w:rsidR="00503A2C" w:rsidRPr="00427C52">
        <w:rPr>
          <w:sz w:val="28"/>
          <w:szCs w:val="28"/>
        </w:rPr>
        <w:t>3</w:t>
      </w:r>
      <w:r w:rsidRPr="00427C52">
        <w:rPr>
          <w:sz w:val="28"/>
          <w:szCs w:val="28"/>
        </w:rPr>
        <w:t>. </w:t>
      </w:r>
      <w:r>
        <w:rPr>
          <w:sz w:val="28"/>
          <w:szCs w:val="28"/>
        </w:rPr>
        <w:t>К заявлению</w:t>
      </w:r>
      <w:r w:rsidRPr="006100FC">
        <w:rPr>
          <w:sz w:val="28"/>
          <w:szCs w:val="28"/>
        </w:rPr>
        <w:t xml:space="preserve"> об объединении</w:t>
      </w:r>
      <w:r>
        <w:rPr>
          <w:sz w:val="28"/>
          <w:szCs w:val="28"/>
        </w:rPr>
        <w:t xml:space="preserve"> объектов недвижимости, </w:t>
      </w:r>
      <w:r w:rsidRPr="006100FC">
        <w:rPr>
          <w:sz w:val="28"/>
          <w:szCs w:val="28"/>
        </w:rPr>
        <w:t>разделе (выделе)</w:t>
      </w:r>
      <w:r>
        <w:rPr>
          <w:sz w:val="28"/>
          <w:szCs w:val="28"/>
        </w:rPr>
        <w:t xml:space="preserve"> </w:t>
      </w:r>
      <w:r w:rsidRPr="006100FC">
        <w:rPr>
          <w:sz w:val="28"/>
          <w:szCs w:val="28"/>
        </w:rPr>
        <w:t>объекта недвижимости</w:t>
      </w:r>
      <w:r>
        <w:rPr>
          <w:sz w:val="28"/>
          <w:szCs w:val="28"/>
        </w:rPr>
        <w:t xml:space="preserve"> </w:t>
      </w:r>
      <w:r w:rsidRPr="006100FC">
        <w:rPr>
          <w:sz w:val="28"/>
          <w:szCs w:val="28"/>
        </w:rPr>
        <w:t>прилагаются документы</w:t>
      </w:r>
      <w:r w:rsidR="009574DA">
        <w:rPr>
          <w:sz w:val="28"/>
          <w:szCs w:val="28"/>
        </w:rPr>
        <w:t xml:space="preserve">, предусмотренные </w:t>
      </w:r>
      <w:r w:rsidR="009574DA" w:rsidRPr="003815D3">
        <w:rPr>
          <w:sz w:val="28"/>
          <w:szCs w:val="28"/>
        </w:rPr>
        <w:t>пунктом</w:t>
      </w:r>
      <w:r w:rsidR="003815D3">
        <w:rPr>
          <w:sz w:val="28"/>
          <w:szCs w:val="28"/>
        </w:rPr>
        <w:t xml:space="preserve"> 3.19</w:t>
      </w:r>
      <w:r w:rsidRPr="007928F5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Порядка регистрации, </w:t>
      </w:r>
      <w:r w:rsidR="003815D3" w:rsidRPr="00614BC4">
        <w:rPr>
          <w:sz w:val="28"/>
          <w:szCs w:val="28"/>
        </w:rPr>
        <w:t>а именно</w:t>
      </w:r>
      <w:r w:rsidRPr="00614BC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7399CA92" w14:textId="77777777" w:rsidR="00503A2C" w:rsidRDefault="00503A2C" w:rsidP="0080320F">
      <w:pPr>
        <w:spacing w:line="252" w:lineRule="auto"/>
        <w:ind w:firstLine="708"/>
        <w:jc w:val="both"/>
        <w:rPr>
          <w:sz w:val="28"/>
          <w:szCs w:val="28"/>
        </w:rPr>
      </w:pPr>
    </w:p>
    <w:p w14:paraId="6A21A732" w14:textId="04E659F8" w:rsidR="0080320F" w:rsidRDefault="0080320F" w:rsidP="0080320F">
      <w:pPr>
        <w:pStyle w:val="1"/>
        <w:tabs>
          <w:tab w:val="left" w:pos="1112"/>
        </w:tabs>
        <w:ind w:firstLine="720"/>
        <w:jc w:val="both"/>
        <w:rPr>
          <w:color w:val="000000"/>
        </w:rPr>
      </w:pPr>
      <w:r>
        <w:rPr>
          <w:color w:val="000000"/>
        </w:rPr>
        <w:t>а</w:t>
      </w:r>
      <w:r w:rsidR="00D07569">
        <w:rPr>
          <w:color w:val="000000"/>
        </w:rPr>
        <w:t>) </w:t>
      </w:r>
      <w:r w:rsidRPr="003F040D">
        <w:rPr>
          <w:color w:val="000000"/>
        </w:rPr>
        <w:t>документ, удостоверяющи</w:t>
      </w:r>
      <w:r>
        <w:rPr>
          <w:color w:val="000000"/>
        </w:rPr>
        <w:t>й</w:t>
      </w:r>
      <w:r w:rsidRPr="003F040D">
        <w:rPr>
          <w:color w:val="000000"/>
        </w:rPr>
        <w:t xml:space="preserve"> право собственности </w:t>
      </w:r>
      <w:r>
        <w:rPr>
          <w:color w:val="000000"/>
        </w:rPr>
        <w:t>на объект недвижимого имущества</w:t>
      </w:r>
      <w:r w:rsidRPr="003F040D">
        <w:rPr>
          <w:color w:val="000000"/>
        </w:rPr>
        <w:t>;</w:t>
      </w:r>
    </w:p>
    <w:p w14:paraId="1416314C" w14:textId="77777777" w:rsidR="00503A2C" w:rsidRDefault="00503A2C" w:rsidP="0080320F">
      <w:pPr>
        <w:pStyle w:val="1"/>
        <w:tabs>
          <w:tab w:val="left" w:pos="1112"/>
        </w:tabs>
        <w:ind w:firstLine="720"/>
        <w:jc w:val="both"/>
      </w:pPr>
    </w:p>
    <w:p w14:paraId="28182639" w14:textId="3E53E007" w:rsidR="0080320F" w:rsidRDefault="0080320F" w:rsidP="0080320F">
      <w:pPr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D07569">
        <w:rPr>
          <w:sz w:val="28"/>
          <w:szCs w:val="28"/>
        </w:rPr>
        <w:t> </w:t>
      </w:r>
      <w:r>
        <w:rPr>
          <w:sz w:val="28"/>
          <w:szCs w:val="28"/>
        </w:rPr>
        <w:t xml:space="preserve">информационная справка о зарегистрированных вещных правах на недвижимое имущество и их ограничениях (обременениях), выданная не позднее, чем за </w:t>
      </w:r>
      <w:r w:rsidRPr="00D853FC">
        <w:rPr>
          <w:sz w:val="28"/>
          <w:szCs w:val="28"/>
        </w:rPr>
        <w:t>5 дней</w:t>
      </w:r>
      <w:r>
        <w:rPr>
          <w:sz w:val="28"/>
          <w:szCs w:val="28"/>
        </w:rPr>
        <w:t xml:space="preserve"> до даты обращения в Комиссию;</w:t>
      </w:r>
    </w:p>
    <w:p w14:paraId="45195FBF" w14:textId="77777777" w:rsidR="00E003E5" w:rsidRDefault="00E003E5" w:rsidP="0080320F">
      <w:pPr>
        <w:spacing w:line="252" w:lineRule="auto"/>
        <w:ind w:firstLine="708"/>
        <w:jc w:val="both"/>
        <w:rPr>
          <w:sz w:val="28"/>
          <w:szCs w:val="28"/>
        </w:rPr>
      </w:pPr>
    </w:p>
    <w:p w14:paraId="417F1241" w14:textId="21BD404E" w:rsidR="0080320F" w:rsidRDefault="0080320F" w:rsidP="0080320F">
      <w:pPr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07569">
        <w:rPr>
          <w:sz w:val="28"/>
          <w:szCs w:val="28"/>
        </w:rPr>
        <w:t>) </w:t>
      </w:r>
      <w:r>
        <w:rPr>
          <w:sz w:val="28"/>
          <w:szCs w:val="28"/>
        </w:rPr>
        <w:t xml:space="preserve">документ, удостоверяющий принятие в эксплуатацию законченного строительством объекта (кроме случаев, когда объект недвижимого имущества создается путем раздела или объединения без проведения строительных работ, </w:t>
      </w:r>
      <w:r>
        <w:rPr>
          <w:sz w:val="28"/>
          <w:szCs w:val="28"/>
        </w:rPr>
        <w:lastRenderedPageBreak/>
        <w:t>которые в соответствии с законодательством не нуждаются в получении разрешения на их проведение);</w:t>
      </w:r>
    </w:p>
    <w:p w14:paraId="7458C394" w14:textId="77777777" w:rsidR="00503A2C" w:rsidRDefault="00503A2C" w:rsidP="0080320F">
      <w:pPr>
        <w:spacing w:line="252" w:lineRule="auto"/>
        <w:ind w:firstLine="708"/>
        <w:jc w:val="both"/>
        <w:rPr>
          <w:sz w:val="28"/>
          <w:szCs w:val="28"/>
        </w:rPr>
      </w:pPr>
    </w:p>
    <w:p w14:paraId="42EC0E45" w14:textId="6A3F12F4" w:rsidR="0080320F" w:rsidRPr="003815D3" w:rsidRDefault="0080320F" w:rsidP="0080320F">
      <w:pPr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D07569">
        <w:rPr>
          <w:sz w:val="28"/>
          <w:szCs w:val="28"/>
        </w:rPr>
        <w:t> </w:t>
      </w:r>
      <w:r>
        <w:rPr>
          <w:sz w:val="28"/>
          <w:szCs w:val="28"/>
        </w:rPr>
        <w:t xml:space="preserve">заключение о технической возможности раздела объекта недвижимого имущества, выданное отделом технической инвентаризации, учета и оценки недвижимого имущества </w:t>
      </w:r>
      <w:r w:rsidRPr="003815D3">
        <w:rPr>
          <w:sz w:val="28"/>
          <w:szCs w:val="28"/>
        </w:rPr>
        <w:t>территориального структурного подразделения Министерства юстиции Донецкой Народной Республики, документы, подтверждающие соответствие объединения объектов недвижимого имущества проектно-технической документации, включая декларацию о готовности к эксплуатации объекта либо сертификат готовности объекта к эксплуатации;</w:t>
      </w:r>
    </w:p>
    <w:p w14:paraId="10C6FD06" w14:textId="77777777" w:rsidR="00503A2C" w:rsidRPr="003815D3" w:rsidRDefault="00503A2C" w:rsidP="0080320F">
      <w:pPr>
        <w:spacing w:line="252" w:lineRule="auto"/>
        <w:ind w:firstLine="708"/>
        <w:jc w:val="both"/>
        <w:rPr>
          <w:sz w:val="28"/>
          <w:szCs w:val="28"/>
        </w:rPr>
      </w:pPr>
    </w:p>
    <w:p w14:paraId="74EC51EB" w14:textId="4FC6D284" w:rsidR="0080320F" w:rsidRDefault="0080320F" w:rsidP="0080320F">
      <w:pPr>
        <w:spacing w:line="252" w:lineRule="auto"/>
        <w:ind w:firstLine="708"/>
        <w:jc w:val="both"/>
        <w:rPr>
          <w:sz w:val="28"/>
          <w:szCs w:val="28"/>
        </w:rPr>
      </w:pPr>
      <w:r w:rsidRPr="003815D3">
        <w:rPr>
          <w:sz w:val="28"/>
          <w:szCs w:val="28"/>
        </w:rPr>
        <w:t>д</w:t>
      </w:r>
      <w:r w:rsidR="00D07569" w:rsidRPr="003815D3">
        <w:rPr>
          <w:sz w:val="28"/>
          <w:szCs w:val="28"/>
        </w:rPr>
        <w:t>) </w:t>
      </w:r>
      <w:r w:rsidRPr="003815D3">
        <w:rPr>
          <w:sz w:val="28"/>
          <w:szCs w:val="28"/>
        </w:rPr>
        <w:t>заключение о технической возможности выделения в натуре доли из объекта недвижимого имущества, выданное отделом технической инвентаризации, учет и оценки недвижимого имущества территориального структурного подразделения Министерства юстиции Донецкой Н</w:t>
      </w:r>
      <w:r>
        <w:rPr>
          <w:sz w:val="28"/>
          <w:szCs w:val="28"/>
        </w:rPr>
        <w:t>ародной Республики;</w:t>
      </w:r>
    </w:p>
    <w:p w14:paraId="1986FDDA" w14:textId="77777777" w:rsidR="00503A2C" w:rsidRDefault="00503A2C" w:rsidP="0080320F">
      <w:pPr>
        <w:spacing w:line="252" w:lineRule="auto"/>
        <w:ind w:firstLine="708"/>
        <w:jc w:val="both"/>
        <w:rPr>
          <w:sz w:val="28"/>
          <w:szCs w:val="28"/>
        </w:rPr>
      </w:pPr>
    </w:p>
    <w:p w14:paraId="290F90F2" w14:textId="3D4DA692" w:rsidR="0080320F" w:rsidRDefault="0080320F" w:rsidP="0080320F">
      <w:pPr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D07569">
        <w:rPr>
          <w:sz w:val="28"/>
          <w:szCs w:val="28"/>
        </w:rPr>
        <w:t>) </w:t>
      </w:r>
      <w:r>
        <w:rPr>
          <w:sz w:val="28"/>
          <w:szCs w:val="28"/>
        </w:rPr>
        <w:t>технический паспорт на объект недвижимого имущества;</w:t>
      </w:r>
    </w:p>
    <w:p w14:paraId="66FC05F4" w14:textId="77777777" w:rsidR="00503A2C" w:rsidRDefault="00503A2C" w:rsidP="0080320F">
      <w:pPr>
        <w:spacing w:line="252" w:lineRule="auto"/>
        <w:ind w:firstLine="708"/>
        <w:jc w:val="both"/>
        <w:rPr>
          <w:sz w:val="28"/>
          <w:szCs w:val="28"/>
        </w:rPr>
      </w:pPr>
    </w:p>
    <w:p w14:paraId="55384F08" w14:textId="0F2993DA" w:rsidR="0080320F" w:rsidRDefault="0080320F" w:rsidP="0080320F">
      <w:pPr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ж) заверенная копия протокола общего собрания учредителей юридического лица, на котором принято решение об объединении объектов недвижимости, разделе (выделе) объекта недвижимости (для юридических лиц).</w:t>
      </w:r>
    </w:p>
    <w:p w14:paraId="06E72DCE" w14:textId="77777777" w:rsidR="0080320F" w:rsidRPr="006100FC" w:rsidRDefault="0080320F" w:rsidP="0080320F">
      <w:pPr>
        <w:spacing w:line="252" w:lineRule="auto"/>
        <w:ind w:firstLine="708"/>
        <w:jc w:val="both"/>
        <w:rPr>
          <w:sz w:val="28"/>
          <w:szCs w:val="28"/>
        </w:rPr>
      </w:pPr>
    </w:p>
    <w:p w14:paraId="4D2EC6BD" w14:textId="296C9D98" w:rsidR="0080320F" w:rsidRPr="00644BEB" w:rsidRDefault="00503A2C" w:rsidP="0080320F">
      <w:pPr>
        <w:shd w:val="clear" w:color="auto" w:fill="FFFFFF"/>
        <w:spacing w:line="252" w:lineRule="auto"/>
        <w:ind w:firstLine="708"/>
        <w:jc w:val="both"/>
        <w:rPr>
          <w:sz w:val="28"/>
          <w:szCs w:val="28"/>
        </w:rPr>
      </w:pPr>
      <w:r w:rsidRPr="003815D3">
        <w:rPr>
          <w:sz w:val="28"/>
          <w:szCs w:val="28"/>
        </w:rPr>
        <w:t>1.4</w:t>
      </w:r>
      <w:r w:rsidR="0080320F" w:rsidRPr="003815D3">
        <w:rPr>
          <w:sz w:val="28"/>
          <w:szCs w:val="28"/>
        </w:rPr>
        <w:t>. Ответственность за достоверность сведений, содержащихся в документах, предоставленных для рассмотрения Комиссией, несет заявитель.</w:t>
      </w:r>
    </w:p>
    <w:p w14:paraId="5F431679" w14:textId="77777777" w:rsidR="0080320F" w:rsidRDefault="0080320F" w:rsidP="0032650D">
      <w:pPr>
        <w:spacing w:line="252" w:lineRule="auto"/>
        <w:ind w:firstLine="708"/>
        <w:jc w:val="both"/>
        <w:rPr>
          <w:sz w:val="28"/>
          <w:szCs w:val="28"/>
        </w:rPr>
      </w:pPr>
    </w:p>
    <w:p w14:paraId="686EC5E3" w14:textId="6FB58152" w:rsidR="00644BEB" w:rsidRDefault="0080320F" w:rsidP="0032650D">
      <w:pPr>
        <w:shd w:val="clear" w:color="auto" w:fill="FFFFFF"/>
        <w:spacing w:line="252" w:lineRule="auto"/>
        <w:ind w:firstLine="708"/>
        <w:jc w:val="both"/>
        <w:rPr>
          <w:sz w:val="28"/>
          <w:szCs w:val="28"/>
        </w:rPr>
      </w:pPr>
      <w:r w:rsidRPr="00427C52">
        <w:rPr>
          <w:sz w:val="28"/>
          <w:szCs w:val="28"/>
        </w:rPr>
        <w:t>1.</w:t>
      </w:r>
      <w:r w:rsidR="00503A2C" w:rsidRPr="00427C52">
        <w:rPr>
          <w:sz w:val="28"/>
          <w:szCs w:val="28"/>
        </w:rPr>
        <w:t>5</w:t>
      </w:r>
      <w:r w:rsidRPr="00427C52">
        <w:rPr>
          <w:sz w:val="28"/>
          <w:szCs w:val="28"/>
        </w:rPr>
        <w:t>.</w:t>
      </w:r>
      <w:r w:rsidR="00644BEB" w:rsidRPr="00427C52">
        <w:rPr>
          <w:sz w:val="28"/>
          <w:szCs w:val="28"/>
        </w:rPr>
        <w:t xml:space="preserve"> Рассмотрение заявления об объединении объектов недвижимости, разделе (выделе) объекта недвижимости и принятие соответствующего решения проводится в срок, не превышающий </w:t>
      </w:r>
      <w:r w:rsidR="00BD4B79" w:rsidRPr="00427C52">
        <w:rPr>
          <w:sz w:val="28"/>
          <w:szCs w:val="28"/>
        </w:rPr>
        <w:t>6</w:t>
      </w:r>
      <w:r w:rsidR="00644BEB" w:rsidRPr="00427C52">
        <w:rPr>
          <w:sz w:val="28"/>
          <w:szCs w:val="28"/>
        </w:rPr>
        <w:t>0 (</w:t>
      </w:r>
      <w:r w:rsidR="00BD4B79" w:rsidRPr="00427C52">
        <w:rPr>
          <w:sz w:val="28"/>
          <w:szCs w:val="28"/>
        </w:rPr>
        <w:t>шестидесяти</w:t>
      </w:r>
      <w:r w:rsidR="00644BEB" w:rsidRPr="00427C52">
        <w:rPr>
          <w:sz w:val="28"/>
          <w:szCs w:val="28"/>
        </w:rPr>
        <w:t>) календарных дней с момента принятия документов от заявителя</w:t>
      </w:r>
      <w:r w:rsidR="00620B03" w:rsidRPr="00620B03">
        <w:rPr>
          <w:sz w:val="28"/>
          <w:szCs w:val="28"/>
        </w:rPr>
        <w:t xml:space="preserve"> </w:t>
      </w:r>
      <w:r w:rsidR="00620B03">
        <w:rPr>
          <w:sz w:val="28"/>
          <w:szCs w:val="28"/>
        </w:rPr>
        <w:t>Единым регистрационным центром при Министерстве юстиции Донецкой Народной Республики</w:t>
      </w:r>
      <w:r w:rsidR="001361A3" w:rsidRPr="00427C52">
        <w:rPr>
          <w:sz w:val="28"/>
          <w:szCs w:val="28"/>
        </w:rPr>
        <w:t xml:space="preserve"> в соответствии с пунктом 1.6 Порядка.</w:t>
      </w:r>
      <w:r w:rsidR="00644BEB" w:rsidRPr="00644BEB">
        <w:rPr>
          <w:sz w:val="28"/>
          <w:szCs w:val="28"/>
        </w:rPr>
        <w:t xml:space="preserve"> </w:t>
      </w:r>
    </w:p>
    <w:p w14:paraId="7CAA7F43" w14:textId="579048C9" w:rsidR="00F050F1" w:rsidRDefault="00F050F1" w:rsidP="0032650D">
      <w:pPr>
        <w:shd w:val="clear" w:color="auto" w:fill="FFFFFF"/>
        <w:spacing w:line="252" w:lineRule="auto"/>
        <w:ind w:firstLine="708"/>
        <w:jc w:val="both"/>
        <w:rPr>
          <w:sz w:val="28"/>
          <w:szCs w:val="28"/>
        </w:rPr>
      </w:pPr>
    </w:p>
    <w:p w14:paraId="1023997E" w14:textId="61122F18" w:rsidR="00736790" w:rsidRPr="000C089D" w:rsidRDefault="0080320F" w:rsidP="00736790">
      <w:pPr>
        <w:ind w:firstLine="708"/>
        <w:jc w:val="both"/>
        <w:rPr>
          <w:sz w:val="28"/>
          <w:szCs w:val="28"/>
        </w:rPr>
      </w:pPr>
      <w:r w:rsidRPr="00427C52">
        <w:rPr>
          <w:sz w:val="28"/>
          <w:szCs w:val="28"/>
        </w:rPr>
        <w:t>1.</w:t>
      </w:r>
      <w:r w:rsidR="00503A2C" w:rsidRPr="00427C52">
        <w:rPr>
          <w:sz w:val="28"/>
          <w:szCs w:val="28"/>
        </w:rPr>
        <w:t>6</w:t>
      </w:r>
      <w:r w:rsidRPr="00427C52">
        <w:rPr>
          <w:sz w:val="28"/>
          <w:szCs w:val="28"/>
        </w:rPr>
        <w:t>.</w:t>
      </w:r>
      <w:r w:rsidR="00D07569" w:rsidRPr="00427C52">
        <w:rPr>
          <w:sz w:val="28"/>
          <w:szCs w:val="28"/>
        </w:rPr>
        <w:t> </w:t>
      </w:r>
      <w:r w:rsidR="00736790" w:rsidRPr="00C61AD7">
        <w:rPr>
          <w:sz w:val="28"/>
          <w:szCs w:val="28"/>
        </w:rPr>
        <w:t xml:space="preserve">Для </w:t>
      </w:r>
      <w:r w:rsidR="00736790">
        <w:rPr>
          <w:sz w:val="28"/>
          <w:szCs w:val="28"/>
        </w:rPr>
        <w:t xml:space="preserve">рассмотрения вопроса </w:t>
      </w:r>
      <w:r w:rsidR="00736790" w:rsidRPr="00C61AD7">
        <w:rPr>
          <w:sz w:val="28"/>
          <w:szCs w:val="28"/>
        </w:rPr>
        <w:t>об объединении</w:t>
      </w:r>
      <w:r w:rsidR="00736790">
        <w:rPr>
          <w:sz w:val="28"/>
          <w:szCs w:val="28"/>
        </w:rPr>
        <w:t xml:space="preserve"> </w:t>
      </w:r>
      <w:r w:rsidR="00736790" w:rsidRPr="00C61AD7">
        <w:rPr>
          <w:sz w:val="28"/>
          <w:szCs w:val="28"/>
        </w:rPr>
        <w:t xml:space="preserve">объектов </w:t>
      </w:r>
      <w:r w:rsidR="00736790">
        <w:rPr>
          <w:sz w:val="28"/>
          <w:szCs w:val="28"/>
        </w:rPr>
        <w:t xml:space="preserve">недвижимости, </w:t>
      </w:r>
      <w:r w:rsidR="00736790" w:rsidRPr="00C61AD7">
        <w:rPr>
          <w:sz w:val="28"/>
          <w:szCs w:val="28"/>
        </w:rPr>
        <w:t>разделе</w:t>
      </w:r>
      <w:r w:rsidR="00736790">
        <w:rPr>
          <w:sz w:val="28"/>
          <w:szCs w:val="28"/>
        </w:rPr>
        <w:t xml:space="preserve"> </w:t>
      </w:r>
      <w:r w:rsidR="00736790" w:rsidRPr="00C61AD7">
        <w:rPr>
          <w:sz w:val="28"/>
          <w:szCs w:val="28"/>
        </w:rPr>
        <w:t>(выделе)</w:t>
      </w:r>
      <w:r w:rsidR="00736790">
        <w:rPr>
          <w:sz w:val="28"/>
          <w:szCs w:val="28"/>
        </w:rPr>
        <w:t xml:space="preserve"> объекта </w:t>
      </w:r>
      <w:r w:rsidR="00736790" w:rsidRPr="00C61AD7">
        <w:rPr>
          <w:sz w:val="28"/>
          <w:szCs w:val="28"/>
        </w:rPr>
        <w:t xml:space="preserve">недвижимости заявитель подает </w:t>
      </w:r>
      <w:r w:rsidR="00736790">
        <w:rPr>
          <w:sz w:val="28"/>
          <w:szCs w:val="28"/>
        </w:rPr>
        <w:t>через Единый регистрационный центр при Министерстве юстиции Донецкой Народной Республики</w:t>
      </w:r>
      <w:r w:rsidR="00736790" w:rsidRPr="00C61AD7">
        <w:rPr>
          <w:sz w:val="28"/>
          <w:szCs w:val="28"/>
        </w:rPr>
        <w:t xml:space="preserve"> заявление</w:t>
      </w:r>
      <w:r w:rsidR="0013037B">
        <w:rPr>
          <w:sz w:val="28"/>
          <w:szCs w:val="28"/>
        </w:rPr>
        <w:t xml:space="preserve"> по ф</w:t>
      </w:r>
      <w:r w:rsidR="00736790" w:rsidRPr="00C61AD7">
        <w:rPr>
          <w:sz w:val="28"/>
          <w:szCs w:val="28"/>
        </w:rPr>
        <w:t xml:space="preserve">орме, </w:t>
      </w:r>
      <w:r w:rsidR="000C20C9">
        <w:rPr>
          <w:sz w:val="28"/>
          <w:szCs w:val="28"/>
        </w:rPr>
        <w:t>согласно приложению</w:t>
      </w:r>
      <w:r w:rsidR="0013037B">
        <w:rPr>
          <w:sz w:val="28"/>
          <w:szCs w:val="28"/>
        </w:rPr>
        <w:t xml:space="preserve"> </w:t>
      </w:r>
      <w:r w:rsidR="00503A2C">
        <w:rPr>
          <w:sz w:val="28"/>
          <w:szCs w:val="28"/>
        </w:rPr>
        <w:t>к настоящему Порядку</w:t>
      </w:r>
      <w:r w:rsidR="00736790">
        <w:rPr>
          <w:sz w:val="28"/>
          <w:szCs w:val="28"/>
        </w:rPr>
        <w:t>, к которому прилагает соответствующи</w:t>
      </w:r>
      <w:r w:rsidR="003815D3">
        <w:rPr>
          <w:sz w:val="28"/>
          <w:szCs w:val="28"/>
        </w:rPr>
        <w:t>е</w:t>
      </w:r>
      <w:r w:rsidR="00736790">
        <w:rPr>
          <w:sz w:val="28"/>
          <w:szCs w:val="28"/>
        </w:rPr>
        <w:t xml:space="preserve"> документ</w:t>
      </w:r>
      <w:r w:rsidR="003815D3">
        <w:rPr>
          <w:sz w:val="28"/>
          <w:szCs w:val="28"/>
        </w:rPr>
        <w:t>ы</w:t>
      </w:r>
      <w:r w:rsidR="00736790">
        <w:rPr>
          <w:sz w:val="28"/>
          <w:szCs w:val="28"/>
        </w:rPr>
        <w:t>, предусмотренны</w:t>
      </w:r>
      <w:r w:rsidR="003815D3">
        <w:rPr>
          <w:sz w:val="28"/>
          <w:szCs w:val="28"/>
        </w:rPr>
        <w:t>е</w:t>
      </w:r>
      <w:r w:rsidR="00736790">
        <w:rPr>
          <w:sz w:val="28"/>
          <w:szCs w:val="28"/>
        </w:rPr>
        <w:t xml:space="preserve"> </w:t>
      </w:r>
      <w:r w:rsidR="009574DA" w:rsidRPr="003815D3">
        <w:rPr>
          <w:sz w:val="28"/>
          <w:szCs w:val="28"/>
        </w:rPr>
        <w:t>п</w:t>
      </w:r>
      <w:r w:rsidR="003815D3">
        <w:rPr>
          <w:sz w:val="28"/>
          <w:szCs w:val="28"/>
        </w:rPr>
        <w:t>у</w:t>
      </w:r>
      <w:r w:rsidR="009574DA" w:rsidRPr="003815D3">
        <w:rPr>
          <w:sz w:val="28"/>
          <w:szCs w:val="28"/>
        </w:rPr>
        <w:t>нктом</w:t>
      </w:r>
      <w:r w:rsidR="00C22636" w:rsidRPr="003815D3">
        <w:rPr>
          <w:sz w:val="28"/>
          <w:szCs w:val="28"/>
        </w:rPr>
        <w:t> </w:t>
      </w:r>
      <w:r w:rsidR="00736790" w:rsidRPr="003815D3">
        <w:rPr>
          <w:sz w:val="28"/>
          <w:szCs w:val="28"/>
        </w:rPr>
        <w:t>1.</w:t>
      </w:r>
      <w:r w:rsidR="00503A2C" w:rsidRPr="003815D3">
        <w:rPr>
          <w:sz w:val="28"/>
          <w:szCs w:val="28"/>
        </w:rPr>
        <w:t>3</w:t>
      </w:r>
      <w:r w:rsidR="00736790">
        <w:rPr>
          <w:sz w:val="28"/>
          <w:szCs w:val="28"/>
        </w:rPr>
        <w:t xml:space="preserve"> настоящего Порядка.</w:t>
      </w:r>
    </w:p>
    <w:p w14:paraId="40C41EDC" w14:textId="77777777" w:rsidR="00736790" w:rsidRPr="000C089D" w:rsidRDefault="00736790" w:rsidP="00736790">
      <w:pPr>
        <w:ind w:firstLine="708"/>
        <w:jc w:val="both"/>
        <w:rPr>
          <w:color w:val="FF0000"/>
          <w:sz w:val="28"/>
          <w:szCs w:val="28"/>
        </w:rPr>
      </w:pPr>
    </w:p>
    <w:p w14:paraId="29E20A2A" w14:textId="77777777" w:rsidR="00A908C6" w:rsidRPr="00522A7D" w:rsidRDefault="000C20C9" w:rsidP="00A908C6">
      <w:pPr>
        <w:shd w:val="clear" w:color="auto" w:fill="FFFFFF"/>
        <w:ind w:firstLine="708"/>
        <w:jc w:val="both"/>
        <w:rPr>
          <w:sz w:val="28"/>
          <w:szCs w:val="28"/>
        </w:rPr>
      </w:pPr>
      <w:r w:rsidRPr="00427C52">
        <w:rPr>
          <w:sz w:val="28"/>
          <w:szCs w:val="28"/>
        </w:rPr>
        <w:t>1.</w:t>
      </w:r>
      <w:r w:rsidR="00A908C6">
        <w:rPr>
          <w:sz w:val="28"/>
          <w:szCs w:val="28"/>
        </w:rPr>
        <w:t>7</w:t>
      </w:r>
      <w:r w:rsidRPr="00427C52">
        <w:rPr>
          <w:sz w:val="28"/>
          <w:szCs w:val="28"/>
        </w:rPr>
        <w:t>.</w:t>
      </w:r>
      <w:r w:rsidR="009D6F8F" w:rsidRPr="00427C52">
        <w:rPr>
          <w:sz w:val="28"/>
          <w:szCs w:val="28"/>
        </w:rPr>
        <w:t> </w:t>
      </w:r>
      <w:r w:rsidR="00A908C6" w:rsidRPr="00522A7D">
        <w:rPr>
          <w:sz w:val="28"/>
          <w:szCs w:val="28"/>
        </w:rPr>
        <w:t xml:space="preserve">При подаче заявления физическим лицом заявитель предъявляет документ, удостоверяющий его личность (паспорт гражданина или документ </w:t>
      </w:r>
      <w:r w:rsidR="00A908C6" w:rsidRPr="00522A7D">
        <w:rPr>
          <w:sz w:val="28"/>
          <w:szCs w:val="28"/>
        </w:rPr>
        <w:lastRenderedPageBreak/>
        <w:t>его заменяющий, удостоверение на постоянное проживание на территории Донецкой Народной Республики, национальный, дипломатический или служебный паспорт иностранного гражданина или документ, его заменяющий), а также карточку налогоплательщика.</w:t>
      </w:r>
    </w:p>
    <w:p w14:paraId="5FAEFD0F" w14:textId="6D3894A4" w:rsidR="000C20C9" w:rsidRDefault="000C20C9" w:rsidP="0073679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заявления </w:t>
      </w:r>
      <w:r w:rsidR="00346896" w:rsidRPr="00427C52">
        <w:rPr>
          <w:sz w:val="28"/>
          <w:szCs w:val="28"/>
        </w:rPr>
        <w:t>представителем заявителя</w:t>
      </w:r>
      <w:r w:rsidR="00346896">
        <w:rPr>
          <w:sz w:val="28"/>
          <w:szCs w:val="28"/>
        </w:rPr>
        <w:t xml:space="preserve"> </w:t>
      </w:r>
      <w:r>
        <w:rPr>
          <w:sz w:val="28"/>
          <w:szCs w:val="28"/>
        </w:rPr>
        <w:t>предъявляется документ, подтверждающий</w:t>
      </w:r>
      <w:r w:rsidR="009D6F8F">
        <w:rPr>
          <w:sz w:val="28"/>
          <w:szCs w:val="28"/>
        </w:rPr>
        <w:t xml:space="preserve"> его полномочия.</w:t>
      </w:r>
    </w:p>
    <w:p w14:paraId="0749623B" w14:textId="69CBCDE4" w:rsidR="009D6F8F" w:rsidRDefault="009D6F8F" w:rsidP="00736790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38567C9E" w14:textId="00D50D7A" w:rsidR="009D6F8F" w:rsidRDefault="009D6F8F" w:rsidP="00736790">
      <w:pPr>
        <w:shd w:val="clear" w:color="auto" w:fill="FFFFFF"/>
        <w:ind w:firstLine="708"/>
        <w:jc w:val="both"/>
        <w:rPr>
          <w:sz w:val="28"/>
          <w:szCs w:val="28"/>
        </w:rPr>
      </w:pPr>
      <w:r w:rsidRPr="00427C52">
        <w:rPr>
          <w:sz w:val="28"/>
          <w:szCs w:val="28"/>
        </w:rPr>
        <w:t>1.</w:t>
      </w:r>
      <w:r w:rsidR="00A908C6">
        <w:rPr>
          <w:sz w:val="28"/>
          <w:szCs w:val="28"/>
        </w:rPr>
        <w:t>8</w:t>
      </w:r>
      <w:r w:rsidRPr="00427C52">
        <w:rPr>
          <w:sz w:val="28"/>
          <w:szCs w:val="28"/>
        </w:rPr>
        <w:t>. </w:t>
      </w:r>
      <w:r>
        <w:rPr>
          <w:sz w:val="28"/>
          <w:szCs w:val="28"/>
        </w:rPr>
        <w:t xml:space="preserve">При подаче заявления юридическим лицом заявитель предъявляет </w:t>
      </w:r>
      <w:r w:rsidRPr="009D6F8F">
        <w:rPr>
          <w:sz w:val="28"/>
          <w:szCs w:val="28"/>
        </w:rPr>
        <w:t xml:space="preserve">свидетельство о государственной регистрации юридического лица или документ, </w:t>
      </w:r>
      <w:r>
        <w:rPr>
          <w:sz w:val="28"/>
          <w:szCs w:val="28"/>
        </w:rPr>
        <w:t>его заменяющий</w:t>
      </w:r>
      <w:r w:rsidRPr="009D6F8F">
        <w:rPr>
          <w:sz w:val="28"/>
          <w:szCs w:val="28"/>
        </w:rPr>
        <w:t>, справк</w:t>
      </w:r>
      <w:r>
        <w:rPr>
          <w:sz w:val="28"/>
          <w:szCs w:val="28"/>
        </w:rPr>
        <w:t>у</w:t>
      </w:r>
      <w:r w:rsidRPr="009D6F8F">
        <w:rPr>
          <w:sz w:val="28"/>
          <w:szCs w:val="28"/>
        </w:rPr>
        <w:t xml:space="preserve"> из Реестра статистических един</w:t>
      </w:r>
      <w:r w:rsidR="00C22636">
        <w:rPr>
          <w:sz w:val="28"/>
          <w:szCs w:val="28"/>
        </w:rPr>
        <w:t>иц Донецкой Народной Республики,</w:t>
      </w:r>
      <w:r w:rsidRPr="009D6F8F">
        <w:rPr>
          <w:sz w:val="28"/>
          <w:szCs w:val="28"/>
        </w:rPr>
        <w:t xml:space="preserve"> устав (по</w:t>
      </w:r>
      <w:r w:rsidR="00C22636">
        <w:rPr>
          <w:sz w:val="28"/>
          <w:szCs w:val="28"/>
        </w:rPr>
        <w:t>ложение, учредительный договор),</w:t>
      </w:r>
      <w:r w:rsidRPr="009D6F8F">
        <w:rPr>
          <w:sz w:val="28"/>
          <w:szCs w:val="28"/>
        </w:rPr>
        <w:t xml:space="preserve"> документ, подтверждающий назначение на должность руководителя юридического лица (протокол или выписка из протокола собрания учредителей (участников, акционеров,</w:t>
      </w:r>
      <w:r w:rsidR="00C22636">
        <w:rPr>
          <w:sz w:val="28"/>
          <w:szCs w:val="28"/>
        </w:rPr>
        <w:t xml:space="preserve"> членов), приказ, распоряжение),</w:t>
      </w:r>
      <w:r w:rsidRPr="009D6F8F">
        <w:rPr>
          <w:sz w:val="28"/>
          <w:szCs w:val="28"/>
        </w:rPr>
        <w:t xml:space="preserve"> документ, подтверждающий полномочия представителя и документ, удостоверяющий его личность</w:t>
      </w:r>
      <w:r>
        <w:rPr>
          <w:sz w:val="28"/>
          <w:szCs w:val="28"/>
        </w:rPr>
        <w:t>.</w:t>
      </w:r>
    </w:p>
    <w:p w14:paraId="0872A97C" w14:textId="77777777" w:rsidR="00A908C6" w:rsidRDefault="00A908C6" w:rsidP="00736790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1C032463" w14:textId="77777777" w:rsidR="00A908C6" w:rsidRPr="00564F85" w:rsidRDefault="00A908C6" w:rsidP="00A908C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1.9. </w:t>
      </w:r>
      <w:r w:rsidRPr="00564F85">
        <w:rPr>
          <w:sz w:val="28"/>
          <w:szCs w:val="28"/>
        </w:rPr>
        <w:t xml:space="preserve">При приеме заявления специалист Единого </w:t>
      </w:r>
      <w:r>
        <w:rPr>
          <w:sz w:val="28"/>
          <w:szCs w:val="28"/>
        </w:rPr>
        <w:t>регистрационного ц</w:t>
      </w:r>
      <w:r w:rsidRPr="00564F85">
        <w:rPr>
          <w:sz w:val="28"/>
          <w:szCs w:val="28"/>
        </w:rPr>
        <w:t>ентра при Министерстве юстиции Донецкой Народной Республики изготавливает копии документов, указанных в пунктах 1.3, 1.7, 1.8 настоящего Порядка.</w:t>
      </w:r>
    </w:p>
    <w:p w14:paraId="3F979DF7" w14:textId="3B93BD71" w:rsidR="00A908C6" w:rsidRPr="00564F85" w:rsidRDefault="00A908C6" w:rsidP="00A908C6">
      <w:pPr>
        <w:shd w:val="clear" w:color="auto" w:fill="FFFFFF"/>
        <w:ind w:firstLine="708"/>
        <w:jc w:val="both"/>
        <w:rPr>
          <w:sz w:val="28"/>
          <w:szCs w:val="28"/>
        </w:rPr>
      </w:pPr>
      <w:r w:rsidRPr="00564F85">
        <w:rPr>
          <w:sz w:val="28"/>
          <w:szCs w:val="28"/>
        </w:rPr>
        <w:t>Верность копий документов, указанных в п</w:t>
      </w:r>
      <w:r w:rsidR="00E71207">
        <w:rPr>
          <w:sz w:val="28"/>
          <w:szCs w:val="28"/>
        </w:rPr>
        <w:t>ункте</w:t>
      </w:r>
      <w:r w:rsidRPr="00564F85">
        <w:rPr>
          <w:sz w:val="28"/>
          <w:szCs w:val="28"/>
        </w:rPr>
        <w:t xml:space="preserve"> 1.3 настоящего Порядка специалист Единого </w:t>
      </w:r>
      <w:r>
        <w:rPr>
          <w:sz w:val="28"/>
          <w:szCs w:val="28"/>
        </w:rPr>
        <w:t>р</w:t>
      </w:r>
      <w:r w:rsidRPr="00564F85">
        <w:rPr>
          <w:sz w:val="28"/>
          <w:szCs w:val="28"/>
        </w:rPr>
        <w:t xml:space="preserve">егистрационного </w:t>
      </w:r>
      <w:r>
        <w:rPr>
          <w:sz w:val="28"/>
          <w:szCs w:val="28"/>
        </w:rPr>
        <w:t>ц</w:t>
      </w:r>
      <w:r w:rsidRPr="00564F85">
        <w:rPr>
          <w:sz w:val="28"/>
          <w:szCs w:val="28"/>
        </w:rPr>
        <w:t xml:space="preserve">ентра при Министерстве юстиции Донецкой Народной Республики заверяет собственноручно. </w:t>
      </w:r>
    </w:p>
    <w:p w14:paraId="3693E8D1" w14:textId="032D436A" w:rsidR="00A908C6" w:rsidRDefault="00A908C6" w:rsidP="00A908C6">
      <w:pPr>
        <w:shd w:val="clear" w:color="auto" w:fill="FFFFFF"/>
        <w:ind w:firstLine="708"/>
        <w:jc w:val="both"/>
        <w:rPr>
          <w:sz w:val="28"/>
          <w:szCs w:val="28"/>
        </w:rPr>
      </w:pPr>
      <w:r w:rsidRPr="00564F85">
        <w:rPr>
          <w:sz w:val="28"/>
          <w:szCs w:val="28"/>
        </w:rPr>
        <w:t>Верность копий документов, указанных в пунктах 1.7</w:t>
      </w:r>
      <w:r w:rsidR="00E71207">
        <w:rPr>
          <w:sz w:val="28"/>
          <w:szCs w:val="28"/>
        </w:rPr>
        <w:t xml:space="preserve">, </w:t>
      </w:r>
      <w:r w:rsidRPr="00564F85">
        <w:rPr>
          <w:sz w:val="28"/>
          <w:szCs w:val="28"/>
        </w:rPr>
        <w:t>1.8 настоящего Порядка заверяется собственноручно заявителем.</w:t>
      </w:r>
    </w:p>
    <w:p w14:paraId="2E5CC83A" w14:textId="77777777" w:rsidR="00A908C6" w:rsidRPr="001C3EF8" w:rsidRDefault="00A908C6" w:rsidP="00A908C6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42F186F7" w14:textId="77777777" w:rsidR="00A908C6" w:rsidRPr="00522A7D" w:rsidRDefault="00A908C6" w:rsidP="00A908C6">
      <w:pPr>
        <w:shd w:val="clear" w:color="auto" w:fill="FFFFFF"/>
        <w:ind w:firstLine="708"/>
        <w:jc w:val="both"/>
        <w:rPr>
          <w:sz w:val="28"/>
          <w:szCs w:val="28"/>
        </w:rPr>
      </w:pPr>
      <w:r w:rsidRPr="00522A7D">
        <w:rPr>
          <w:sz w:val="28"/>
          <w:szCs w:val="28"/>
        </w:rPr>
        <w:t xml:space="preserve">1.10. Единый регистрационный центр при Министерстве юстиции Донецкой Народной Республики передает на рассмотрение Комиссии документы через отдел документационного обеспечения </w:t>
      </w:r>
      <w:r w:rsidRPr="00522A7D">
        <w:rPr>
          <w:bCs/>
          <w:sz w:val="28"/>
          <w:szCs w:val="28"/>
        </w:rPr>
        <w:t>Департамента административной деятельности и материально-технического обеспечения</w:t>
      </w:r>
      <w:r w:rsidRPr="00522A7D">
        <w:rPr>
          <w:sz w:val="28"/>
          <w:szCs w:val="28"/>
        </w:rPr>
        <w:t xml:space="preserve"> Министерства юстиции Донецкой Народной Республики.</w:t>
      </w:r>
    </w:p>
    <w:p w14:paraId="31DCBB50" w14:textId="0E3B8251" w:rsidR="00A908C6" w:rsidRDefault="00A908C6" w:rsidP="00A908C6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33E11976" w14:textId="3E8F7526" w:rsidR="00644BEB" w:rsidRDefault="00503A2C" w:rsidP="00644BEB">
      <w:pPr>
        <w:jc w:val="center"/>
        <w:rPr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sz w:val="28"/>
          <w:szCs w:val="28"/>
          <w:bdr w:val="none" w:sz="0" w:space="0" w:color="auto" w:frame="1"/>
          <w:shd w:val="clear" w:color="auto" w:fill="FFFFFF"/>
        </w:rPr>
        <w:t>Раздел</w:t>
      </w:r>
      <w:r w:rsidR="00934601"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0320F">
        <w:rPr>
          <w:b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="00644BEB" w:rsidRPr="00644BEB"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. Порядок </w:t>
      </w:r>
      <w:r w:rsidR="00023B44">
        <w:rPr>
          <w:b/>
          <w:sz w:val="28"/>
          <w:szCs w:val="28"/>
          <w:bdr w:val="none" w:sz="0" w:space="0" w:color="auto" w:frame="1"/>
          <w:shd w:val="clear" w:color="auto" w:fill="FFFFFF"/>
        </w:rPr>
        <w:t>работы Коми</w:t>
      </w:r>
      <w:r w:rsidR="00601735">
        <w:rPr>
          <w:b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023B44">
        <w:rPr>
          <w:b/>
          <w:sz w:val="28"/>
          <w:szCs w:val="28"/>
          <w:bdr w:val="none" w:sz="0" w:space="0" w:color="auto" w:frame="1"/>
          <w:shd w:val="clear" w:color="auto" w:fill="FFFFFF"/>
        </w:rPr>
        <w:t>сии</w:t>
      </w:r>
    </w:p>
    <w:p w14:paraId="5D9AA1E7" w14:textId="77777777" w:rsidR="0032650D" w:rsidRPr="00644BEB" w:rsidRDefault="0032650D" w:rsidP="00644BEB">
      <w:pPr>
        <w:jc w:val="center"/>
        <w:rPr>
          <w:b/>
          <w:sz w:val="28"/>
          <w:szCs w:val="28"/>
        </w:rPr>
      </w:pPr>
    </w:p>
    <w:p w14:paraId="1E744CE3" w14:textId="3D541473" w:rsidR="00ED2457" w:rsidRDefault="00B9241A" w:rsidP="00934601">
      <w:pPr>
        <w:shd w:val="clear" w:color="auto" w:fill="FFFFFF"/>
        <w:ind w:firstLine="708"/>
        <w:jc w:val="both"/>
        <w:rPr>
          <w:sz w:val="28"/>
          <w:szCs w:val="28"/>
        </w:rPr>
      </w:pPr>
      <w:r w:rsidRPr="00427C52">
        <w:rPr>
          <w:sz w:val="28"/>
          <w:szCs w:val="28"/>
        </w:rPr>
        <w:t>2.1.</w:t>
      </w:r>
      <w:r w:rsidR="00ED2457" w:rsidRPr="00427C52">
        <w:rPr>
          <w:sz w:val="28"/>
          <w:szCs w:val="28"/>
        </w:rPr>
        <w:t xml:space="preserve"> Председатель Комиссии при поступлении к нему </w:t>
      </w:r>
      <w:r w:rsidR="00346896" w:rsidRPr="00427C52">
        <w:rPr>
          <w:sz w:val="28"/>
          <w:szCs w:val="28"/>
        </w:rPr>
        <w:t>документов</w:t>
      </w:r>
      <w:r w:rsidR="00427C52">
        <w:rPr>
          <w:sz w:val="28"/>
          <w:szCs w:val="28"/>
        </w:rPr>
        <w:t xml:space="preserve">, предусмотренных </w:t>
      </w:r>
      <w:r w:rsidR="00427C52" w:rsidRPr="003815D3">
        <w:rPr>
          <w:sz w:val="28"/>
          <w:szCs w:val="28"/>
        </w:rPr>
        <w:t>пунктом</w:t>
      </w:r>
      <w:r w:rsidR="00427C52">
        <w:rPr>
          <w:sz w:val="28"/>
          <w:szCs w:val="28"/>
        </w:rPr>
        <w:t xml:space="preserve"> 3.19</w:t>
      </w:r>
      <w:r w:rsidR="00427C52" w:rsidRPr="007928F5">
        <w:rPr>
          <w:sz w:val="28"/>
          <w:szCs w:val="28"/>
          <w:vertAlign w:val="superscript"/>
        </w:rPr>
        <w:t>1</w:t>
      </w:r>
      <w:r w:rsidR="00427C52">
        <w:rPr>
          <w:sz w:val="28"/>
          <w:szCs w:val="28"/>
        </w:rPr>
        <w:t xml:space="preserve"> Порядка регистрации,</w:t>
      </w:r>
      <w:r w:rsidR="00ED2457" w:rsidRPr="00427C52">
        <w:rPr>
          <w:sz w:val="28"/>
          <w:szCs w:val="28"/>
        </w:rPr>
        <w:t xml:space="preserve"> для </w:t>
      </w:r>
      <w:r w:rsidR="00427C52">
        <w:rPr>
          <w:sz w:val="28"/>
          <w:szCs w:val="28"/>
        </w:rPr>
        <w:t>рассмотрения вопроса об</w:t>
      </w:r>
      <w:r w:rsidR="00427C52" w:rsidRPr="006100FC">
        <w:rPr>
          <w:sz w:val="28"/>
          <w:szCs w:val="28"/>
        </w:rPr>
        <w:t xml:space="preserve"> объединении</w:t>
      </w:r>
      <w:r w:rsidR="00427C52">
        <w:rPr>
          <w:sz w:val="28"/>
          <w:szCs w:val="28"/>
        </w:rPr>
        <w:t xml:space="preserve"> объектов недвижимости, </w:t>
      </w:r>
      <w:r w:rsidR="00427C52" w:rsidRPr="006100FC">
        <w:rPr>
          <w:sz w:val="28"/>
          <w:szCs w:val="28"/>
        </w:rPr>
        <w:t>разделе (выделе)</w:t>
      </w:r>
      <w:r w:rsidR="00427C52">
        <w:rPr>
          <w:sz w:val="28"/>
          <w:szCs w:val="28"/>
        </w:rPr>
        <w:t xml:space="preserve"> </w:t>
      </w:r>
      <w:r w:rsidR="00427C52" w:rsidRPr="006100FC">
        <w:rPr>
          <w:sz w:val="28"/>
          <w:szCs w:val="28"/>
        </w:rPr>
        <w:t>объекта недвижимости</w:t>
      </w:r>
      <w:r w:rsidR="00ED2457" w:rsidRPr="00504FF4">
        <w:rPr>
          <w:sz w:val="28"/>
          <w:szCs w:val="28"/>
        </w:rPr>
        <w:t>:</w:t>
      </w:r>
    </w:p>
    <w:p w14:paraId="130345F9" w14:textId="77777777" w:rsidR="00654479" w:rsidRPr="00504FF4" w:rsidRDefault="00654479" w:rsidP="00934601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6EB6537D" w14:textId="4788316B" w:rsidR="000A03B5" w:rsidRDefault="000A03B5" w:rsidP="000A03B5">
      <w:pPr>
        <w:pStyle w:val="1"/>
        <w:spacing w:line="309" w:lineRule="exact"/>
        <w:ind w:left="20" w:right="20" w:firstLine="680"/>
        <w:jc w:val="both"/>
        <w:rPr>
          <w:lang w:eastAsia="ru-RU"/>
        </w:rPr>
      </w:pPr>
      <w:r w:rsidRPr="00504FF4">
        <w:rPr>
          <w:lang w:eastAsia="ru-RU"/>
        </w:rPr>
        <w:t>а) распределяет обязанности между членами Комиссии и дает им отдельные поручения;</w:t>
      </w:r>
    </w:p>
    <w:p w14:paraId="4EDCB062" w14:textId="77777777" w:rsidR="00654479" w:rsidRPr="00504FF4" w:rsidRDefault="00654479" w:rsidP="000A03B5">
      <w:pPr>
        <w:pStyle w:val="1"/>
        <w:spacing w:line="309" w:lineRule="exact"/>
        <w:ind w:left="20" w:right="20" w:firstLine="680"/>
        <w:jc w:val="both"/>
        <w:rPr>
          <w:lang w:eastAsia="ru-RU"/>
        </w:rPr>
      </w:pPr>
    </w:p>
    <w:p w14:paraId="63ADD6FF" w14:textId="77777777" w:rsidR="000A03B5" w:rsidRPr="00A8311E" w:rsidRDefault="000A03B5" w:rsidP="000A03B5">
      <w:pPr>
        <w:pStyle w:val="1"/>
        <w:ind w:left="20" w:right="20" w:firstLine="680"/>
        <w:jc w:val="both"/>
        <w:rPr>
          <w:lang w:eastAsia="ru-RU"/>
        </w:rPr>
      </w:pPr>
      <w:r w:rsidRPr="00504FF4">
        <w:rPr>
          <w:lang w:eastAsia="ru-RU"/>
        </w:rPr>
        <w:t>б) организует подготовку материалов для принятия решений на заседаниях Комиссии;</w:t>
      </w:r>
    </w:p>
    <w:p w14:paraId="26B755D7" w14:textId="77777777" w:rsidR="00A8311E" w:rsidRPr="00A8311E" w:rsidRDefault="00A8311E" w:rsidP="000A03B5">
      <w:pPr>
        <w:pStyle w:val="1"/>
        <w:ind w:left="20" w:right="20" w:firstLine="680"/>
        <w:jc w:val="both"/>
        <w:rPr>
          <w:lang w:eastAsia="ru-RU"/>
        </w:rPr>
      </w:pPr>
    </w:p>
    <w:p w14:paraId="1F1DE6C1" w14:textId="6FE21E54" w:rsidR="000A03B5" w:rsidRDefault="000A03B5" w:rsidP="000A03B5">
      <w:pPr>
        <w:pStyle w:val="1"/>
        <w:ind w:left="20" w:firstLine="680"/>
        <w:jc w:val="both"/>
        <w:rPr>
          <w:lang w:eastAsia="ru-RU"/>
        </w:rPr>
      </w:pPr>
      <w:r w:rsidRPr="00504FF4">
        <w:rPr>
          <w:lang w:eastAsia="ru-RU"/>
        </w:rPr>
        <w:lastRenderedPageBreak/>
        <w:t>в) организует контроль за выполнением решений Комиссии.</w:t>
      </w:r>
    </w:p>
    <w:p w14:paraId="797B061D" w14:textId="77777777" w:rsidR="00E003E5" w:rsidRDefault="00E003E5" w:rsidP="000A03B5">
      <w:pPr>
        <w:pStyle w:val="1"/>
        <w:ind w:left="20" w:firstLine="680"/>
        <w:jc w:val="both"/>
        <w:rPr>
          <w:lang w:eastAsia="ru-RU"/>
        </w:rPr>
      </w:pPr>
    </w:p>
    <w:p w14:paraId="592A4617" w14:textId="77777777" w:rsidR="000A03B5" w:rsidRPr="00AC46DE" w:rsidRDefault="000A03B5" w:rsidP="000A03B5">
      <w:pPr>
        <w:pStyle w:val="1"/>
        <w:ind w:left="20" w:right="20" w:firstLine="680"/>
        <w:jc w:val="both"/>
        <w:rPr>
          <w:lang w:eastAsia="ru-RU"/>
        </w:rPr>
      </w:pPr>
      <w:r w:rsidRPr="003F040D">
        <w:rPr>
          <w:lang w:eastAsia="ru-RU"/>
        </w:rPr>
        <w:t>В случае отсутствия председателя Комиссии его функции</w:t>
      </w:r>
      <w:r w:rsidR="008D60B4" w:rsidRPr="003F040D">
        <w:rPr>
          <w:lang w:eastAsia="ru-RU"/>
        </w:rPr>
        <w:t xml:space="preserve"> относительно организации подготовки</w:t>
      </w:r>
      <w:r w:rsidRPr="003F040D">
        <w:rPr>
          <w:lang w:eastAsia="ru-RU"/>
        </w:rPr>
        <w:t xml:space="preserve"> </w:t>
      </w:r>
      <w:r w:rsidR="008D60B4" w:rsidRPr="003F040D">
        <w:rPr>
          <w:lang w:eastAsia="ru-RU"/>
        </w:rPr>
        <w:t xml:space="preserve">материалов для принятия решений комиссии </w:t>
      </w:r>
      <w:r w:rsidRPr="003F040D">
        <w:rPr>
          <w:lang w:eastAsia="ru-RU"/>
        </w:rPr>
        <w:t>временно возлагаются на заместителя председателя Комиссии.</w:t>
      </w:r>
    </w:p>
    <w:p w14:paraId="45CFC13D" w14:textId="77777777" w:rsidR="000A03B5" w:rsidRDefault="000A03B5" w:rsidP="00934601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4E3515AE" w14:textId="5A750CBF" w:rsidR="00382D60" w:rsidRDefault="00BB2085" w:rsidP="009346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382D60" w:rsidRPr="00382D60">
        <w:rPr>
          <w:sz w:val="28"/>
          <w:szCs w:val="28"/>
        </w:rPr>
        <w:t> Секретарь Комиссии:</w:t>
      </w:r>
    </w:p>
    <w:p w14:paraId="5776D54D" w14:textId="77777777" w:rsidR="00654479" w:rsidRPr="00382D60" w:rsidRDefault="00654479" w:rsidP="00934601">
      <w:pPr>
        <w:ind w:firstLine="708"/>
        <w:jc w:val="both"/>
        <w:rPr>
          <w:sz w:val="28"/>
          <w:szCs w:val="28"/>
        </w:rPr>
      </w:pPr>
    </w:p>
    <w:p w14:paraId="658D89DA" w14:textId="2A39E3FA" w:rsidR="000A03B5" w:rsidRDefault="000A03B5" w:rsidP="00140B90">
      <w:pPr>
        <w:pStyle w:val="1"/>
        <w:ind w:left="20" w:right="20" w:firstLine="680"/>
        <w:jc w:val="both"/>
        <w:rPr>
          <w:lang w:eastAsia="ru-RU"/>
        </w:rPr>
      </w:pPr>
      <w:r w:rsidRPr="000A03B5">
        <w:rPr>
          <w:lang w:eastAsia="ru-RU"/>
        </w:rPr>
        <w:t>а)</w:t>
      </w:r>
      <w:r w:rsidR="003F040D">
        <w:rPr>
          <w:lang w:eastAsia="ru-RU"/>
        </w:rPr>
        <w:t xml:space="preserve"> осуществляет прием </w:t>
      </w:r>
      <w:r w:rsidR="003A3D59">
        <w:rPr>
          <w:lang w:eastAsia="ru-RU"/>
        </w:rPr>
        <w:t xml:space="preserve">поступивших </w:t>
      </w:r>
      <w:r w:rsidR="003A3D59" w:rsidRPr="00614BC4">
        <w:rPr>
          <w:lang w:eastAsia="ru-RU"/>
        </w:rPr>
        <w:t xml:space="preserve">в </w:t>
      </w:r>
      <w:r w:rsidR="003815D3" w:rsidRPr="00614BC4">
        <w:rPr>
          <w:lang w:eastAsia="ru-RU"/>
        </w:rPr>
        <w:t xml:space="preserve">адрес Комиссии </w:t>
      </w:r>
      <w:r w:rsidR="003F040D" w:rsidRPr="00614BC4">
        <w:rPr>
          <w:lang w:eastAsia="ru-RU"/>
        </w:rPr>
        <w:t>документов</w:t>
      </w:r>
      <w:r w:rsidR="003815D3" w:rsidRPr="00614BC4">
        <w:rPr>
          <w:lang w:eastAsia="ru-RU"/>
        </w:rPr>
        <w:t xml:space="preserve"> от соответствующего структурного подразделения Министерства юстиции Донецкой Народной Республики</w:t>
      </w:r>
      <w:r w:rsidRPr="00614BC4">
        <w:rPr>
          <w:lang w:eastAsia="ru-RU"/>
        </w:rPr>
        <w:t>;</w:t>
      </w:r>
    </w:p>
    <w:p w14:paraId="15FFBF81" w14:textId="77777777" w:rsidR="00654479" w:rsidRPr="00AC46DE" w:rsidRDefault="00654479" w:rsidP="00140B90">
      <w:pPr>
        <w:pStyle w:val="1"/>
        <w:ind w:left="20" w:right="20" w:firstLine="680"/>
        <w:jc w:val="both"/>
        <w:rPr>
          <w:lang w:eastAsia="ru-RU"/>
        </w:rPr>
      </w:pPr>
    </w:p>
    <w:p w14:paraId="01EE61A4" w14:textId="4E5B2DC0" w:rsidR="000A03B5" w:rsidRDefault="000A03B5" w:rsidP="00140B90">
      <w:pPr>
        <w:pStyle w:val="1"/>
        <w:ind w:left="20" w:right="20" w:firstLine="680"/>
        <w:jc w:val="both"/>
        <w:rPr>
          <w:lang w:eastAsia="ru-RU"/>
        </w:rPr>
      </w:pPr>
      <w:r>
        <w:rPr>
          <w:lang w:eastAsia="ru-RU"/>
        </w:rPr>
        <w:t xml:space="preserve">б) </w:t>
      </w:r>
      <w:r w:rsidRPr="000A03B5">
        <w:rPr>
          <w:lang w:eastAsia="ru-RU"/>
        </w:rPr>
        <w:t>осуществляет организационно-техническое обеспечение работы Комиссии;</w:t>
      </w:r>
    </w:p>
    <w:p w14:paraId="1AF70C13" w14:textId="77777777" w:rsidR="00654479" w:rsidRPr="00AC46DE" w:rsidRDefault="00654479" w:rsidP="00140B90">
      <w:pPr>
        <w:pStyle w:val="1"/>
        <w:ind w:left="20" w:right="20" w:firstLine="680"/>
        <w:jc w:val="both"/>
        <w:rPr>
          <w:lang w:eastAsia="ru-RU"/>
        </w:rPr>
      </w:pPr>
    </w:p>
    <w:p w14:paraId="31248434" w14:textId="4209ED8D" w:rsidR="000A03B5" w:rsidRDefault="000A03B5" w:rsidP="000A03B5">
      <w:pPr>
        <w:pStyle w:val="1"/>
        <w:ind w:left="20" w:firstLine="680"/>
        <w:rPr>
          <w:lang w:eastAsia="ru-RU"/>
        </w:rPr>
      </w:pPr>
      <w:r>
        <w:rPr>
          <w:lang w:eastAsia="ru-RU"/>
        </w:rPr>
        <w:t xml:space="preserve">в) </w:t>
      </w:r>
      <w:r w:rsidRPr="000A03B5">
        <w:rPr>
          <w:lang w:eastAsia="ru-RU"/>
        </w:rPr>
        <w:t>оформляет протоколы заседаний Комиссии;</w:t>
      </w:r>
    </w:p>
    <w:p w14:paraId="11EB029B" w14:textId="77777777" w:rsidR="00654479" w:rsidRPr="00AC46DE" w:rsidRDefault="00654479" w:rsidP="000A03B5">
      <w:pPr>
        <w:pStyle w:val="1"/>
        <w:ind w:left="20" w:firstLine="680"/>
        <w:rPr>
          <w:lang w:eastAsia="ru-RU"/>
        </w:rPr>
      </w:pPr>
    </w:p>
    <w:p w14:paraId="60F09E80" w14:textId="24F65DCB" w:rsidR="000A03B5" w:rsidRDefault="000A03B5" w:rsidP="00E93C52">
      <w:pPr>
        <w:pStyle w:val="1"/>
        <w:ind w:left="20" w:right="20" w:firstLine="680"/>
        <w:jc w:val="both"/>
        <w:rPr>
          <w:lang w:eastAsia="ru-RU"/>
        </w:rPr>
      </w:pPr>
      <w:r>
        <w:rPr>
          <w:lang w:eastAsia="ru-RU"/>
        </w:rPr>
        <w:t xml:space="preserve">г) </w:t>
      </w:r>
      <w:r w:rsidRPr="000A03B5">
        <w:rPr>
          <w:lang w:eastAsia="ru-RU"/>
        </w:rPr>
        <w:t>информирует членов Комиссии и приглашенных о повестке, дате и месте проведения заседания и направляет материалы к заседанию;</w:t>
      </w:r>
    </w:p>
    <w:p w14:paraId="1A78EAB2" w14:textId="77777777" w:rsidR="00654479" w:rsidRPr="00AC46DE" w:rsidRDefault="00654479" w:rsidP="000A03B5">
      <w:pPr>
        <w:pStyle w:val="1"/>
        <w:ind w:left="20" w:right="20" w:firstLine="680"/>
        <w:rPr>
          <w:lang w:eastAsia="ru-RU"/>
        </w:rPr>
      </w:pPr>
    </w:p>
    <w:p w14:paraId="09FD7CA7" w14:textId="77777777" w:rsidR="000A03B5" w:rsidRPr="00AC46DE" w:rsidRDefault="000A03B5" w:rsidP="000A03B5">
      <w:pPr>
        <w:pStyle w:val="1"/>
        <w:ind w:left="20" w:firstLine="680"/>
        <w:rPr>
          <w:lang w:eastAsia="ru-RU"/>
        </w:rPr>
      </w:pPr>
      <w:r>
        <w:rPr>
          <w:lang w:eastAsia="ru-RU"/>
        </w:rPr>
        <w:t xml:space="preserve">д) </w:t>
      </w:r>
      <w:r w:rsidRPr="000A03B5">
        <w:rPr>
          <w:lang w:eastAsia="ru-RU"/>
        </w:rPr>
        <w:t>исполняет иные полномочия с целью обеспечения работы Комиссии.</w:t>
      </w:r>
    </w:p>
    <w:p w14:paraId="5CA3D893" w14:textId="77777777" w:rsidR="00382D60" w:rsidRDefault="00382D60" w:rsidP="00382D60">
      <w:pPr>
        <w:jc w:val="both"/>
        <w:rPr>
          <w:sz w:val="28"/>
          <w:szCs w:val="28"/>
        </w:rPr>
      </w:pPr>
    </w:p>
    <w:p w14:paraId="14B86B4D" w14:textId="4E741FE2" w:rsidR="00ED2457" w:rsidRPr="00746543" w:rsidRDefault="00BB2085" w:rsidP="0093460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ED2457" w:rsidRPr="00746543">
        <w:rPr>
          <w:sz w:val="28"/>
          <w:szCs w:val="28"/>
        </w:rPr>
        <w:t>. Заседание Комиссии является правомочным, если на нем присутствует более половины ее членов.</w:t>
      </w:r>
    </w:p>
    <w:p w14:paraId="01F93208" w14:textId="77777777" w:rsidR="00ED2457" w:rsidRDefault="00ED2457" w:rsidP="00ED2457">
      <w:pPr>
        <w:shd w:val="clear" w:color="auto" w:fill="FFFFFF"/>
        <w:ind w:firstLine="720"/>
        <w:jc w:val="both"/>
        <w:rPr>
          <w:sz w:val="28"/>
          <w:szCs w:val="28"/>
        </w:rPr>
      </w:pPr>
    </w:p>
    <w:p w14:paraId="50011434" w14:textId="335309D2" w:rsidR="0032650D" w:rsidRDefault="00BB2085" w:rsidP="00ED245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32650D">
        <w:rPr>
          <w:sz w:val="28"/>
          <w:szCs w:val="28"/>
        </w:rPr>
        <w:t> Предс</w:t>
      </w:r>
      <w:r w:rsidR="0073349C">
        <w:rPr>
          <w:sz w:val="28"/>
          <w:szCs w:val="28"/>
        </w:rPr>
        <w:t>едатель</w:t>
      </w:r>
      <w:r w:rsidR="0032650D">
        <w:rPr>
          <w:sz w:val="28"/>
          <w:szCs w:val="28"/>
        </w:rPr>
        <w:t xml:space="preserve"> Комиссии открывает заседание Комиссии, </w:t>
      </w:r>
      <w:r w:rsidR="0043778D" w:rsidRPr="0043778D">
        <w:rPr>
          <w:sz w:val="28"/>
          <w:szCs w:val="28"/>
        </w:rPr>
        <w:t>оглашает</w:t>
      </w:r>
      <w:r w:rsidR="0032650D" w:rsidRPr="0043778D">
        <w:rPr>
          <w:sz w:val="28"/>
          <w:szCs w:val="28"/>
        </w:rPr>
        <w:t xml:space="preserve"> вопрос</w:t>
      </w:r>
      <w:r w:rsidR="0043778D" w:rsidRPr="0043778D">
        <w:rPr>
          <w:sz w:val="28"/>
          <w:szCs w:val="28"/>
        </w:rPr>
        <w:t>ы</w:t>
      </w:r>
      <w:r w:rsidR="0032650D" w:rsidRPr="0043778D">
        <w:rPr>
          <w:sz w:val="28"/>
          <w:szCs w:val="28"/>
        </w:rPr>
        <w:t>, включенны</w:t>
      </w:r>
      <w:r w:rsidR="0043778D" w:rsidRPr="0043778D">
        <w:rPr>
          <w:sz w:val="28"/>
          <w:szCs w:val="28"/>
        </w:rPr>
        <w:t>е</w:t>
      </w:r>
      <w:r w:rsidR="0032650D" w:rsidRPr="0043778D">
        <w:rPr>
          <w:sz w:val="28"/>
          <w:szCs w:val="28"/>
        </w:rPr>
        <w:t xml:space="preserve"> в повестку дня</w:t>
      </w:r>
      <w:r w:rsidR="0043778D" w:rsidRPr="0043778D">
        <w:rPr>
          <w:sz w:val="28"/>
          <w:szCs w:val="28"/>
        </w:rPr>
        <w:t xml:space="preserve"> и</w:t>
      </w:r>
      <w:r w:rsidR="0043778D">
        <w:rPr>
          <w:sz w:val="28"/>
          <w:szCs w:val="28"/>
        </w:rPr>
        <w:t>,</w:t>
      </w:r>
      <w:r w:rsidR="0032650D" w:rsidRPr="0043778D">
        <w:rPr>
          <w:sz w:val="28"/>
          <w:szCs w:val="28"/>
        </w:rPr>
        <w:t xml:space="preserve"> </w:t>
      </w:r>
      <w:r w:rsidR="0043778D">
        <w:rPr>
          <w:sz w:val="28"/>
          <w:szCs w:val="28"/>
        </w:rPr>
        <w:t xml:space="preserve">в случае необходимости, </w:t>
      </w:r>
      <w:r w:rsidR="0032650D" w:rsidRPr="0043778D">
        <w:rPr>
          <w:sz w:val="28"/>
          <w:szCs w:val="28"/>
        </w:rPr>
        <w:t>список приглашенных лиц</w:t>
      </w:r>
      <w:r w:rsidR="0043778D">
        <w:rPr>
          <w:sz w:val="28"/>
          <w:szCs w:val="28"/>
        </w:rPr>
        <w:t>.</w:t>
      </w:r>
    </w:p>
    <w:p w14:paraId="5470EAAE" w14:textId="77777777" w:rsidR="00F27D1F" w:rsidRDefault="00F27D1F" w:rsidP="00ED2457">
      <w:pPr>
        <w:shd w:val="clear" w:color="auto" w:fill="FFFFFF"/>
        <w:jc w:val="both"/>
        <w:rPr>
          <w:sz w:val="28"/>
          <w:szCs w:val="28"/>
        </w:rPr>
      </w:pPr>
    </w:p>
    <w:p w14:paraId="0AE7F340" w14:textId="3D90C8BA" w:rsidR="00F27D1F" w:rsidRPr="00F27D1F" w:rsidRDefault="00BB2085" w:rsidP="00934601">
      <w:pPr>
        <w:ind w:firstLine="708"/>
        <w:jc w:val="both"/>
        <w:rPr>
          <w:sz w:val="28"/>
          <w:szCs w:val="28"/>
        </w:rPr>
      </w:pPr>
      <w:r w:rsidRPr="00427C52">
        <w:rPr>
          <w:sz w:val="28"/>
          <w:szCs w:val="28"/>
        </w:rPr>
        <w:t>2.5</w:t>
      </w:r>
      <w:r w:rsidR="00F27D1F" w:rsidRPr="00427C52">
        <w:rPr>
          <w:sz w:val="28"/>
          <w:szCs w:val="28"/>
        </w:rPr>
        <w:t xml:space="preserve">. При необходимости Комиссия вправе истребовать дополнительные информацию и материалы от </w:t>
      </w:r>
      <w:r w:rsidR="0043778D" w:rsidRPr="00427C52">
        <w:rPr>
          <w:sz w:val="28"/>
          <w:szCs w:val="28"/>
        </w:rPr>
        <w:t>Департамента государственной регистрации</w:t>
      </w:r>
      <w:r w:rsidR="00934601" w:rsidRPr="00427C52">
        <w:rPr>
          <w:sz w:val="28"/>
          <w:szCs w:val="28"/>
        </w:rPr>
        <w:t xml:space="preserve"> </w:t>
      </w:r>
      <w:r w:rsidR="00F27D1F" w:rsidRPr="00427C52">
        <w:rPr>
          <w:sz w:val="28"/>
          <w:szCs w:val="28"/>
        </w:rPr>
        <w:t>Ми</w:t>
      </w:r>
      <w:r w:rsidR="00097C67" w:rsidRPr="00427C52">
        <w:rPr>
          <w:sz w:val="28"/>
          <w:szCs w:val="28"/>
        </w:rPr>
        <w:t xml:space="preserve">нистерства </w:t>
      </w:r>
      <w:r w:rsidR="00F27D1F" w:rsidRPr="00427C52">
        <w:rPr>
          <w:sz w:val="28"/>
          <w:szCs w:val="28"/>
        </w:rPr>
        <w:t xml:space="preserve">юстиции Донецкой Народной Республики, а также сделать перерыв в заседании Комиссии (в течение одного рабочего дня) либо перенести заседание Комиссии на другой день, </w:t>
      </w:r>
      <w:r w:rsidR="00346896" w:rsidRPr="00427C52">
        <w:rPr>
          <w:sz w:val="28"/>
          <w:szCs w:val="28"/>
        </w:rPr>
        <w:t>в пределах сроков, предусмотренных пунктом 1.5 настоящего Порядка,</w:t>
      </w:r>
      <w:r w:rsidR="00346896">
        <w:rPr>
          <w:sz w:val="28"/>
          <w:szCs w:val="28"/>
        </w:rPr>
        <w:t xml:space="preserve"> </w:t>
      </w:r>
      <w:r w:rsidR="00F27D1F" w:rsidRPr="00F27D1F">
        <w:rPr>
          <w:sz w:val="28"/>
          <w:szCs w:val="28"/>
        </w:rPr>
        <w:t>о чем делается соответствующая запись в протоколе заседания Комиссии.</w:t>
      </w:r>
    </w:p>
    <w:p w14:paraId="7F6B9026" w14:textId="77777777" w:rsidR="00F27D1F" w:rsidRPr="00F27D1F" w:rsidRDefault="00F27D1F" w:rsidP="00F27D1F">
      <w:pPr>
        <w:ind w:firstLine="708"/>
        <w:jc w:val="both"/>
        <w:rPr>
          <w:sz w:val="28"/>
          <w:szCs w:val="28"/>
        </w:rPr>
      </w:pPr>
      <w:r w:rsidRPr="00F27D1F">
        <w:rPr>
          <w:sz w:val="28"/>
          <w:szCs w:val="28"/>
        </w:rPr>
        <w:t>При переносе заседания Комиссии председатель Комиссии назначает дату нового заседания Комиссии.</w:t>
      </w:r>
    </w:p>
    <w:p w14:paraId="5C8600F5" w14:textId="77777777" w:rsidR="00F27D1F" w:rsidRDefault="00F27D1F" w:rsidP="00ED2457">
      <w:pPr>
        <w:shd w:val="clear" w:color="auto" w:fill="FFFFFF"/>
        <w:jc w:val="both"/>
        <w:rPr>
          <w:sz w:val="28"/>
          <w:szCs w:val="28"/>
        </w:rPr>
      </w:pPr>
    </w:p>
    <w:p w14:paraId="1BDF9A49" w14:textId="456AB0ED" w:rsidR="002C7230" w:rsidRDefault="00BB2085" w:rsidP="0093460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FC0126">
        <w:rPr>
          <w:sz w:val="28"/>
          <w:szCs w:val="28"/>
        </w:rPr>
        <w:t>. </w:t>
      </w:r>
      <w:r w:rsidR="00FC0126" w:rsidRPr="0037075F">
        <w:rPr>
          <w:sz w:val="28"/>
          <w:szCs w:val="28"/>
        </w:rPr>
        <w:t xml:space="preserve">По результатам рассмотрения заявления </w:t>
      </w:r>
      <w:r w:rsidR="00FC0126" w:rsidRPr="00C61AD7">
        <w:rPr>
          <w:sz w:val="28"/>
          <w:szCs w:val="28"/>
        </w:rPr>
        <w:t>об объединении</w:t>
      </w:r>
      <w:r w:rsidR="00FC0126">
        <w:rPr>
          <w:sz w:val="28"/>
          <w:szCs w:val="28"/>
        </w:rPr>
        <w:t xml:space="preserve"> </w:t>
      </w:r>
      <w:r w:rsidR="00FC0126" w:rsidRPr="00C61AD7">
        <w:rPr>
          <w:sz w:val="28"/>
          <w:szCs w:val="28"/>
        </w:rPr>
        <w:t xml:space="preserve">объектов </w:t>
      </w:r>
      <w:r w:rsidR="00FC0126">
        <w:rPr>
          <w:sz w:val="28"/>
          <w:szCs w:val="28"/>
        </w:rPr>
        <w:t xml:space="preserve">недвижимости, </w:t>
      </w:r>
      <w:r w:rsidR="00FC0126" w:rsidRPr="00C61AD7">
        <w:rPr>
          <w:sz w:val="28"/>
          <w:szCs w:val="28"/>
        </w:rPr>
        <w:t>разделе</w:t>
      </w:r>
      <w:r w:rsidR="00FC0126">
        <w:rPr>
          <w:sz w:val="28"/>
          <w:szCs w:val="28"/>
        </w:rPr>
        <w:t xml:space="preserve"> </w:t>
      </w:r>
      <w:r w:rsidR="00FC0126" w:rsidRPr="00C61AD7">
        <w:rPr>
          <w:sz w:val="28"/>
          <w:szCs w:val="28"/>
        </w:rPr>
        <w:t>(выделе)</w:t>
      </w:r>
      <w:r w:rsidR="00FC0126">
        <w:rPr>
          <w:sz w:val="28"/>
          <w:szCs w:val="28"/>
        </w:rPr>
        <w:t xml:space="preserve"> объекта </w:t>
      </w:r>
      <w:r w:rsidR="00FC0126" w:rsidRPr="00C61AD7">
        <w:rPr>
          <w:sz w:val="28"/>
          <w:szCs w:val="28"/>
        </w:rPr>
        <w:t xml:space="preserve">недвижимости </w:t>
      </w:r>
      <w:r w:rsidR="00FC0126" w:rsidRPr="0037075F">
        <w:rPr>
          <w:sz w:val="28"/>
          <w:szCs w:val="28"/>
        </w:rPr>
        <w:t>и поданных документов</w:t>
      </w:r>
      <w:r w:rsidR="00FC0126">
        <w:rPr>
          <w:sz w:val="28"/>
          <w:szCs w:val="28"/>
        </w:rPr>
        <w:t>,</w:t>
      </w:r>
      <w:r w:rsidR="00FC0126" w:rsidRPr="0037075F">
        <w:rPr>
          <w:sz w:val="28"/>
          <w:szCs w:val="28"/>
        </w:rPr>
        <w:t xml:space="preserve"> </w:t>
      </w:r>
      <w:r w:rsidR="00FC0126">
        <w:rPr>
          <w:sz w:val="28"/>
          <w:szCs w:val="28"/>
        </w:rPr>
        <w:t>Комиссия</w:t>
      </w:r>
      <w:r w:rsidR="00FC0126" w:rsidRPr="0037075F">
        <w:rPr>
          <w:sz w:val="28"/>
          <w:szCs w:val="28"/>
        </w:rPr>
        <w:t xml:space="preserve"> принимает</w:t>
      </w:r>
      <w:r w:rsidR="00097C67" w:rsidRPr="00097C67">
        <w:rPr>
          <w:sz w:val="28"/>
          <w:szCs w:val="28"/>
        </w:rPr>
        <w:t xml:space="preserve"> </w:t>
      </w:r>
      <w:r w:rsidR="00097C67">
        <w:rPr>
          <w:sz w:val="28"/>
          <w:szCs w:val="28"/>
        </w:rPr>
        <w:t>соответствующее решение</w:t>
      </w:r>
      <w:r w:rsidR="0023512E">
        <w:rPr>
          <w:sz w:val="28"/>
          <w:szCs w:val="28"/>
        </w:rPr>
        <w:t>:</w:t>
      </w:r>
    </w:p>
    <w:p w14:paraId="29125D00" w14:textId="77777777" w:rsidR="00654479" w:rsidRDefault="00654479" w:rsidP="00934601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6C2EAFD8" w14:textId="4675DADD" w:rsidR="0043778D" w:rsidRDefault="0043778D" w:rsidP="00934601">
      <w:pPr>
        <w:shd w:val="clear" w:color="auto" w:fill="FFFFFF"/>
        <w:ind w:firstLine="708"/>
        <w:jc w:val="both"/>
        <w:rPr>
          <w:sz w:val="28"/>
          <w:szCs w:val="28"/>
        </w:rPr>
      </w:pPr>
      <w:r w:rsidRPr="00850B9F">
        <w:rPr>
          <w:sz w:val="28"/>
          <w:szCs w:val="28"/>
        </w:rPr>
        <w:t>а) об объединении объектов недвижимости, находящи</w:t>
      </w:r>
      <w:r w:rsidR="00A74762">
        <w:rPr>
          <w:sz w:val="28"/>
          <w:szCs w:val="28"/>
        </w:rPr>
        <w:t>хся в собственности одного лица;</w:t>
      </w:r>
    </w:p>
    <w:p w14:paraId="325A1FDC" w14:textId="77777777" w:rsidR="00654479" w:rsidRPr="00850B9F" w:rsidRDefault="00654479" w:rsidP="00934601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561CDCB1" w14:textId="151AD29B" w:rsidR="00850B9F" w:rsidRDefault="0043778D" w:rsidP="00934601">
      <w:pPr>
        <w:shd w:val="clear" w:color="auto" w:fill="FFFFFF"/>
        <w:ind w:firstLine="708"/>
        <w:jc w:val="both"/>
        <w:rPr>
          <w:sz w:val="28"/>
          <w:szCs w:val="28"/>
        </w:rPr>
      </w:pPr>
      <w:r w:rsidRPr="00850B9F">
        <w:rPr>
          <w:sz w:val="28"/>
          <w:szCs w:val="28"/>
        </w:rPr>
        <w:t>б) о разделе объекта недвижимости, находящегося в собственности одного лица</w:t>
      </w:r>
      <w:r w:rsidR="00850B9F" w:rsidRPr="00850B9F">
        <w:rPr>
          <w:sz w:val="28"/>
          <w:szCs w:val="28"/>
        </w:rPr>
        <w:t>;</w:t>
      </w:r>
      <w:r w:rsidRPr="00850B9F">
        <w:rPr>
          <w:sz w:val="28"/>
          <w:szCs w:val="28"/>
        </w:rPr>
        <w:t xml:space="preserve"> </w:t>
      </w:r>
    </w:p>
    <w:p w14:paraId="410E4A11" w14:textId="77777777" w:rsidR="00654479" w:rsidRPr="00850B9F" w:rsidRDefault="00654479" w:rsidP="00934601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2C4B4972" w14:textId="177B1BA1" w:rsidR="00850B9F" w:rsidRDefault="00850B9F" w:rsidP="00934601">
      <w:pPr>
        <w:shd w:val="clear" w:color="auto" w:fill="FFFFFF"/>
        <w:ind w:firstLine="708"/>
        <w:jc w:val="both"/>
        <w:rPr>
          <w:sz w:val="28"/>
          <w:szCs w:val="28"/>
        </w:rPr>
      </w:pPr>
      <w:r w:rsidRPr="00850B9F">
        <w:rPr>
          <w:sz w:val="28"/>
          <w:szCs w:val="28"/>
        </w:rPr>
        <w:t>в) о выделе объекта недвижимости, находящегося в собственности одного лица, в том числе в результате выдела отдельного объекта недвижимого имущества из состава недвижимого имущества, состоящего из двух или более объектов</w:t>
      </w:r>
      <w:r>
        <w:rPr>
          <w:sz w:val="28"/>
          <w:szCs w:val="28"/>
        </w:rPr>
        <w:t>;</w:t>
      </w:r>
    </w:p>
    <w:p w14:paraId="68DFAA74" w14:textId="77777777" w:rsidR="00654479" w:rsidRPr="00850B9F" w:rsidRDefault="00654479" w:rsidP="00934601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5F4D5767" w14:textId="7FE2EC5E" w:rsidR="0043778D" w:rsidRPr="00086C68" w:rsidRDefault="00850B9F" w:rsidP="0043778D">
      <w:pPr>
        <w:shd w:val="clear" w:color="auto" w:fill="FFFFFF"/>
        <w:ind w:firstLine="708"/>
        <w:jc w:val="both"/>
        <w:rPr>
          <w:sz w:val="28"/>
          <w:szCs w:val="28"/>
        </w:rPr>
      </w:pPr>
      <w:r w:rsidRPr="00850B9F">
        <w:rPr>
          <w:sz w:val="28"/>
          <w:szCs w:val="28"/>
        </w:rPr>
        <w:t>г</w:t>
      </w:r>
      <w:r w:rsidR="0043778D" w:rsidRPr="00850B9F">
        <w:rPr>
          <w:sz w:val="28"/>
          <w:szCs w:val="28"/>
        </w:rPr>
        <w:t xml:space="preserve">) </w:t>
      </w:r>
      <w:r w:rsidR="0043778D" w:rsidRPr="00086C68">
        <w:rPr>
          <w:sz w:val="28"/>
          <w:szCs w:val="28"/>
        </w:rPr>
        <w:t>об отказе в объединении объектов недвижимости, находящи</w:t>
      </w:r>
      <w:r w:rsidRPr="00086C68">
        <w:rPr>
          <w:sz w:val="28"/>
          <w:szCs w:val="28"/>
        </w:rPr>
        <w:t>хся в собственности одного лица;</w:t>
      </w:r>
    </w:p>
    <w:p w14:paraId="6ED9A835" w14:textId="77777777" w:rsidR="00620B03" w:rsidRDefault="00620B03" w:rsidP="00850B9F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351F0514" w14:textId="00F962BD" w:rsidR="00850B9F" w:rsidRDefault="00850B9F" w:rsidP="00850B9F">
      <w:pPr>
        <w:shd w:val="clear" w:color="auto" w:fill="FFFFFF"/>
        <w:ind w:firstLine="708"/>
        <w:jc w:val="both"/>
        <w:rPr>
          <w:sz w:val="28"/>
          <w:szCs w:val="28"/>
        </w:rPr>
      </w:pPr>
      <w:r w:rsidRPr="00086C68">
        <w:rPr>
          <w:sz w:val="28"/>
          <w:szCs w:val="28"/>
        </w:rPr>
        <w:t>д</w:t>
      </w:r>
      <w:r w:rsidR="0043778D" w:rsidRPr="00086C68">
        <w:rPr>
          <w:sz w:val="28"/>
          <w:szCs w:val="28"/>
        </w:rPr>
        <w:t xml:space="preserve">) </w:t>
      </w:r>
      <w:r w:rsidRPr="00086C68">
        <w:rPr>
          <w:sz w:val="28"/>
          <w:szCs w:val="28"/>
        </w:rPr>
        <w:t>об отказе</w:t>
      </w:r>
      <w:r w:rsidRPr="00850B9F">
        <w:rPr>
          <w:sz w:val="28"/>
          <w:szCs w:val="28"/>
        </w:rPr>
        <w:t xml:space="preserve"> в разделе объекта недвижимости, находящегося в собственности одного лица;</w:t>
      </w:r>
    </w:p>
    <w:p w14:paraId="7A4DA5C1" w14:textId="77777777" w:rsidR="00654479" w:rsidRPr="00850B9F" w:rsidRDefault="00654479" w:rsidP="00850B9F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02129102" w14:textId="77777777" w:rsidR="00850B9F" w:rsidRDefault="00850B9F" w:rsidP="00850B9F">
      <w:pPr>
        <w:shd w:val="clear" w:color="auto" w:fill="FFFFFF"/>
        <w:ind w:firstLine="708"/>
        <w:jc w:val="both"/>
        <w:rPr>
          <w:sz w:val="28"/>
          <w:szCs w:val="28"/>
        </w:rPr>
      </w:pPr>
      <w:r w:rsidRPr="00850B9F">
        <w:rPr>
          <w:sz w:val="28"/>
          <w:szCs w:val="28"/>
        </w:rPr>
        <w:t xml:space="preserve">е) </w:t>
      </w:r>
      <w:r w:rsidRPr="00086C68">
        <w:rPr>
          <w:sz w:val="28"/>
          <w:szCs w:val="28"/>
        </w:rPr>
        <w:t>об отказе</w:t>
      </w:r>
      <w:r w:rsidRPr="00850B9F">
        <w:rPr>
          <w:sz w:val="28"/>
          <w:szCs w:val="28"/>
        </w:rPr>
        <w:t xml:space="preserve"> в выделе объекта недвижимости, находящегося в собственности одного лица, в том числе в результате выдела отдельного объекта недвижимого имущества из состава недвижимого имущества, состоя</w:t>
      </w:r>
      <w:r w:rsidR="003A3D59">
        <w:rPr>
          <w:sz w:val="28"/>
          <w:szCs w:val="28"/>
        </w:rPr>
        <w:t>щего из двух или более объектов.</w:t>
      </w:r>
    </w:p>
    <w:p w14:paraId="1D51AACF" w14:textId="77777777" w:rsidR="00850B9F" w:rsidRDefault="00850B9F" w:rsidP="00934601">
      <w:pPr>
        <w:shd w:val="clear" w:color="auto" w:fill="FFFFFF"/>
        <w:ind w:firstLine="708"/>
        <w:jc w:val="both"/>
        <w:rPr>
          <w:sz w:val="28"/>
          <w:szCs w:val="28"/>
          <w:highlight w:val="green"/>
        </w:rPr>
      </w:pPr>
    </w:p>
    <w:p w14:paraId="611279B4" w14:textId="540AEEF6" w:rsidR="0023512E" w:rsidRDefault="00BB2085" w:rsidP="0023512E">
      <w:pPr>
        <w:shd w:val="clear" w:color="auto" w:fill="FFFFFF"/>
        <w:ind w:firstLine="708"/>
        <w:jc w:val="both"/>
        <w:rPr>
          <w:sz w:val="28"/>
          <w:szCs w:val="28"/>
        </w:rPr>
      </w:pPr>
      <w:r w:rsidRPr="00427C52">
        <w:rPr>
          <w:sz w:val="28"/>
          <w:szCs w:val="28"/>
        </w:rPr>
        <w:t>2.7</w:t>
      </w:r>
      <w:r w:rsidR="0023512E" w:rsidRPr="00427C52">
        <w:rPr>
          <w:sz w:val="28"/>
          <w:szCs w:val="28"/>
        </w:rPr>
        <w:t>.</w:t>
      </w:r>
      <w:r w:rsidR="00D07569" w:rsidRPr="00427C52">
        <w:rPr>
          <w:sz w:val="28"/>
          <w:szCs w:val="28"/>
        </w:rPr>
        <w:t> </w:t>
      </w:r>
      <w:r w:rsidR="0023512E" w:rsidRPr="0023512E">
        <w:rPr>
          <w:sz w:val="28"/>
          <w:szCs w:val="28"/>
        </w:rPr>
        <w:t xml:space="preserve">Решение об отказе в </w:t>
      </w:r>
      <w:r w:rsidR="0023512E" w:rsidRPr="00850B9F">
        <w:rPr>
          <w:sz w:val="28"/>
          <w:szCs w:val="28"/>
        </w:rPr>
        <w:t>объединении объектов недвижимости, находящи</w:t>
      </w:r>
      <w:r w:rsidR="0023512E">
        <w:rPr>
          <w:sz w:val="28"/>
          <w:szCs w:val="28"/>
        </w:rPr>
        <w:t>хся в собственности одного лица</w:t>
      </w:r>
      <w:r w:rsidR="0023512E" w:rsidRPr="0023512E">
        <w:rPr>
          <w:sz w:val="28"/>
          <w:szCs w:val="28"/>
        </w:rPr>
        <w:t xml:space="preserve">, </w:t>
      </w:r>
      <w:r w:rsidR="0023512E" w:rsidRPr="00850B9F">
        <w:rPr>
          <w:sz w:val="28"/>
          <w:szCs w:val="28"/>
        </w:rPr>
        <w:t xml:space="preserve">в разделе </w:t>
      </w:r>
      <w:r w:rsidR="0023512E">
        <w:rPr>
          <w:sz w:val="28"/>
          <w:szCs w:val="28"/>
        </w:rPr>
        <w:t xml:space="preserve">(выделе) </w:t>
      </w:r>
      <w:r w:rsidR="0023512E" w:rsidRPr="00850B9F">
        <w:rPr>
          <w:sz w:val="28"/>
          <w:szCs w:val="28"/>
        </w:rPr>
        <w:t xml:space="preserve">объекта недвижимости, находящегося в собственности одного </w:t>
      </w:r>
      <w:r w:rsidR="0049415A" w:rsidRPr="00850B9F">
        <w:rPr>
          <w:sz w:val="28"/>
          <w:szCs w:val="28"/>
        </w:rPr>
        <w:t>лица,</w:t>
      </w:r>
      <w:r w:rsidR="0023512E">
        <w:rPr>
          <w:sz w:val="28"/>
          <w:szCs w:val="28"/>
        </w:rPr>
        <w:t xml:space="preserve"> </w:t>
      </w:r>
      <w:r w:rsidR="0023512E" w:rsidRPr="0023512E">
        <w:rPr>
          <w:sz w:val="28"/>
          <w:szCs w:val="28"/>
        </w:rPr>
        <w:t>оформляется соответствующим протоколом и принимается при наличии одного из следующих оснований:</w:t>
      </w:r>
    </w:p>
    <w:p w14:paraId="427E2B55" w14:textId="77777777" w:rsidR="00654479" w:rsidRPr="0023512E" w:rsidRDefault="00654479" w:rsidP="0023512E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1CD3C935" w14:textId="612E2B74" w:rsidR="0023512E" w:rsidRDefault="0023512E" w:rsidP="0023512E">
      <w:pPr>
        <w:pStyle w:val="1"/>
        <w:tabs>
          <w:tab w:val="left" w:pos="1052"/>
        </w:tabs>
        <w:ind w:firstLine="720"/>
        <w:jc w:val="both"/>
        <w:rPr>
          <w:color w:val="000000"/>
        </w:rPr>
      </w:pPr>
      <w:bookmarkStart w:id="1" w:name="bookmark94"/>
      <w:r>
        <w:rPr>
          <w:color w:val="000000"/>
        </w:rPr>
        <w:t>а</w:t>
      </w:r>
      <w:bookmarkEnd w:id="1"/>
      <w:r>
        <w:rPr>
          <w:color w:val="000000"/>
        </w:rPr>
        <w:t>) </w:t>
      </w:r>
      <w:r w:rsidR="00620B03">
        <w:rPr>
          <w:color w:val="000000"/>
        </w:rPr>
        <w:t xml:space="preserve">не предоставлен документ, подтверждающий регистрацию права собственности на недвижимое имущество </w:t>
      </w:r>
      <w:r>
        <w:rPr>
          <w:color w:val="000000"/>
        </w:rPr>
        <w:t xml:space="preserve">в </w:t>
      </w:r>
      <w:r w:rsidR="003A3D59">
        <w:rPr>
          <w:color w:val="000000"/>
        </w:rPr>
        <w:t xml:space="preserve">порядке, установленном законодательством </w:t>
      </w:r>
      <w:r>
        <w:rPr>
          <w:color w:val="000000"/>
        </w:rPr>
        <w:t>Донецкой Народной Республики</w:t>
      </w:r>
      <w:r w:rsidR="00427C52">
        <w:rPr>
          <w:color w:val="000000"/>
        </w:rPr>
        <w:t xml:space="preserve"> </w:t>
      </w:r>
      <w:r w:rsidR="004B4173">
        <w:rPr>
          <w:color w:val="000000"/>
        </w:rPr>
        <w:t xml:space="preserve">в сфере государственной </w:t>
      </w:r>
      <w:r w:rsidR="00427C52">
        <w:rPr>
          <w:color w:val="000000"/>
        </w:rPr>
        <w:t xml:space="preserve">регистрации </w:t>
      </w:r>
      <w:r w:rsidR="009857D6">
        <w:rPr>
          <w:color w:val="000000"/>
        </w:rPr>
        <w:t>прав на недвижимое имущество</w:t>
      </w:r>
      <w:r w:rsidR="004B4173">
        <w:rPr>
          <w:color w:val="000000"/>
        </w:rPr>
        <w:t xml:space="preserve"> и их ограничений (обременений)</w:t>
      </w:r>
      <w:r>
        <w:rPr>
          <w:color w:val="000000"/>
        </w:rPr>
        <w:t>;</w:t>
      </w:r>
    </w:p>
    <w:p w14:paraId="50A79575" w14:textId="77777777" w:rsidR="00086C68" w:rsidRDefault="00086C68" w:rsidP="0023512E">
      <w:pPr>
        <w:pStyle w:val="1"/>
        <w:tabs>
          <w:tab w:val="left" w:pos="1052"/>
        </w:tabs>
        <w:ind w:firstLine="720"/>
        <w:jc w:val="both"/>
        <w:rPr>
          <w:color w:val="000000"/>
        </w:rPr>
      </w:pPr>
    </w:p>
    <w:p w14:paraId="481D7DF3" w14:textId="65CA37BB" w:rsidR="00086C68" w:rsidRPr="00614BC4" w:rsidRDefault="00086C68" w:rsidP="0023512E">
      <w:pPr>
        <w:pStyle w:val="1"/>
        <w:tabs>
          <w:tab w:val="left" w:pos="1052"/>
        </w:tabs>
        <w:ind w:firstLine="720"/>
        <w:jc w:val="both"/>
        <w:rPr>
          <w:color w:val="000000"/>
        </w:rPr>
      </w:pPr>
      <w:r w:rsidRPr="00614BC4">
        <w:rPr>
          <w:color w:val="000000"/>
        </w:rPr>
        <w:t>б) заявление подано лицом, которое не является единственным собственником недвижимого имущества;</w:t>
      </w:r>
    </w:p>
    <w:p w14:paraId="5239A97D" w14:textId="77777777" w:rsidR="00086C68" w:rsidRPr="00614BC4" w:rsidRDefault="00086C68" w:rsidP="0023512E">
      <w:pPr>
        <w:pStyle w:val="1"/>
        <w:tabs>
          <w:tab w:val="left" w:pos="1052"/>
        </w:tabs>
        <w:ind w:firstLine="720"/>
        <w:jc w:val="both"/>
        <w:rPr>
          <w:color w:val="000000"/>
        </w:rPr>
      </w:pPr>
    </w:p>
    <w:p w14:paraId="0927F83B" w14:textId="3B443BE1" w:rsidR="00086C68" w:rsidRPr="00614BC4" w:rsidRDefault="00086C68" w:rsidP="0023512E">
      <w:pPr>
        <w:pStyle w:val="1"/>
        <w:tabs>
          <w:tab w:val="left" w:pos="1052"/>
        </w:tabs>
        <w:ind w:firstLine="720"/>
        <w:jc w:val="both"/>
        <w:rPr>
          <w:color w:val="000000"/>
        </w:rPr>
      </w:pPr>
      <w:r w:rsidRPr="00614BC4">
        <w:rPr>
          <w:color w:val="000000"/>
        </w:rPr>
        <w:t>в) документы, необходимые для принятия соответствующего решения Комиссией, поданы не в полном объеме;</w:t>
      </w:r>
    </w:p>
    <w:p w14:paraId="3D0E5B4F" w14:textId="77777777" w:rsidR="00654479" w:rsidRPr="00614BC4" w:rsidRDefault="00654479" w:rsidP="0023512E">
      <w:pPr>
        <w:pStyle w:val="1"/>
        <w:tabs>
          <w:tab w:val="left" w:pos="1052"/>
        </w:tabs>
        <w:ind w:firstLine="720"/>
        <w:jc w:val="both"/>
        <w:rPr>
          <w:color w:val="000000"/>
        </w:rPr>
      </w:pPr>
    </w:p>
    <w:p w14:paraId="03DAAF6E" w14:textId="341F18D7" w:rsidR="0023512E" w:rsidRDefault="00A25726" w:rsidP="0023512E">
      <w:pPr>
        <w:pStyle w:val="1"/>
        <w:tabs>
          <w:tab w:val="left" w:pos="1066"/>
        </w:tabs>
        <w:ind w:firstLine="720"/>
        <w:jc w:val="both"/>
        <w:rPr>
          <w:color w:val="000000"/>
        </w:rPr>
      </w:pPr>
      <w:r w:rsidRPr="00614BC4">
        <w:rPr>
          <w:color w:val="000000"/>
        </w:rPr>
        <w:t>г</w:t>
      </w:r>
      <w:r w:rsidR="00A623C1" w:rsidRPr="00614BC4">
        <w:rPr>
          <w:color w:val="000000"/>
        </w:rPr>
        <w:t>) </w:t>
      </w:r>
      <w:r w:rsidR="0023512E" w:rsidRPr="00614BC4">
        <w:rPr>
          <w:color w:val="000000"/>
        </w:rPr>
        <w:t xml:space="preserve">поданные </w:t>
      </w:r>
      <w:r w:rsidR="00086C68" w:rsidRPr="00614BC4">
        <w:rPr>
          <w:color w:val="000000"/>
        </w:rPr>
        <w:t xml:space="preserve">заявителем </w:t>
      </w:r>
      <w:r w:rsidR="0023512E" w:rsidRPr="00614BC4">
        <w:rPr>
          <w:color w:val="000000"/>
        </w:rPr>
        <w:t>документы</w:t>
      </w:r>
      <w:r w:rsidR="00086C68" w:rsidRPr="00614BC4">
        <w:rPr>
          <w:color w:val="000000"/>
        </w:rPr>
        <w:t xml:space="preserve"> не содержат сведений, подтверждающих его права на недвижимое имущество либо о возможности объединения объектов недвижимого имущества, раздела (выдела) недвижимого имущества.</w:t>
      </w:r>
      <w:r w:rsidR="0023512E">
        <w:rPr>
          <w:color w:val="000000"/>
        </w:rPr>
        <w:t xml:space="preserve"> </w:t>
      </w:r>
    </w:p>
    <w:p w14:paraId="61C0CBA8" w14:textId="3E922702" w:rsidR="00BB2085" w:rsidRDefault="00BB2085" w:rsidP="0023512E">
      <w:pPr>
        <w:pStyle w:val="1"/>
        <w:tabs>
          <w:tab w:val="left" w:pos="1066"/>
        </w:tabs>
        <w:ind w:firstLine="720"/>
        <w:jc w:val="both"/>
      </w:pPr>
      <w:r>
        <w:rPr>
          <w:color w:val="000000"/>
        </w:rPr>
        <w:t>Обоснование приняти</w:t>
      </w:r>
      <w:r w:rsidR="00E723C6">
        <w:rPr>
          <w:color w:val="000000"/>
        </w:rPr>
        <w:t>я</w:t>
      </w:r>
      <w:r>
        <w:rPr>
          <w:color w:val="000000"/>
        </w:rPr>
        <w:t xml:space="preserve"> решения </w:t>
      </w:r>
      <w:r w:rsidRPr="0023512E">
        <w:t xml:space="preserve">об отказе в </w:t>
      </w:r>
      <w:r w:rsidRPr="00850B9F">
        <w:t>объединении объектов недвижимости, находящи</w:t>
      </w:r>
      <w:r>
        <w:t xml:space="preserve">хся в собственности одного лица, </w:t>
      </w:r>
      <w:r w:rsidR="00503A2C" w:rsidRPr="00850B9F">
        <w:t xml:space="preserve">в разделе </w:t>
      </w:r>
      <w:r w:rsidR="00503A2C">
        <w:t xml:space="preserve">(выделе) </w:t>
      </w:r>
      <w:r w:rsidR="00503A2C" w:rsidRPr="00850B9F">
        <w:t>объекта недвижимости, находящегося в собственности одного лица</w:t>
      </w:r>
      <w:r w:rsidR="00503A2C">
        <w:t xml:space="preserve">, </w:t>
      </w:r>
      <w:r>
        <w:t>указывается в протоколе заседания Комиссии.</w:t>
      </w:r>
    </w:p>
    <w:p w14:paraId="523F4F63" w14:textId="75CB9FB1" w:rsidR="003A3D59" w:rsidRDefault="00BB2085" w:rsidP="00D07569">
      <w:pPr>
        <w:pStyle w:val="1"/>
        <w:tabs>
          <w:tab w:val="left" w:pos="1383"/>
        </w:tabs>
        <w:spacing w:after="320"/>
        <w:ind w:firstLine="709"/>
        <w:jc w:val="both"/>
        <w:rPr>
          <w:color w:val="000000"/>
        </w:rPr>
      </w:pPr>
      <w:r>
        <w:lastRenderedPageBreak/>
        <w:t>2.8</w:t>
      </w:r>
      <w:r w:rsidR="00D07569">
        <w:t>. </w:t>
      </w:r>
      <w:r w:rsidR="0023512E" w:rsidRPr="00E22B9E">
        <w:rPr>
          <w:color w:val="000000"/>
        </w:rPr>
        <w:t>В</w:t>
      </w:r>
      <w:r w:rsidR="0023512E">
        <w:rPr>
          <w:color w:val="000000"/>
        </w:rPr>
        <w:t xml:space="preserve"> случае принятия Комиссией решения об отказе </w:t>
      </w:r>
      <w:r w:rsidR="0023512E" w:rsidRPr="0023512E">
        <w:t xml:space="preserve">в </w:t>
      </w:r>
      <w:r w:rsidR="0023512E" w:rsidRPr="00850B9F">
        <w:t>объединении объектов недвижимости, находящи</w:t>
      </w:r>
      <w:r w:rsidR="0023512E">
        <w:t>хся в собственности одного лица</w:t>
      </w:r>
      <w:r w:rsidR="0023512E" w:rsidRPr="0023512E">
        <w:t xml:space="preserve">, </w:t>
      </w:r>
      <w:r w:rsidR="0023512E" w:rsidRPr="00850B9F">
        <w:t xml:space="preserve">разделе </w:t>
      </w:r>
      <w:r w:rsidR="0023512E">
        <w:t xml:space="preserve">(выделе) </w:t>
      </w:r>
      <w:r w:rsidR="0023512E" w:rsidRPr="00850B9F">
        <w:t>объекта недвижимости, находящегося в собственности одного лица</w:t>
      </w:r>
      <w:r w:rsidR="0023512E">
        <w:rPr>
          <w:color w:val="000000"/>
        </w:rPr>
        <w:t xml:space="preserve"> заявитель имеет право обратиться </w:t>
      </w:r>
      <w:r w:rsidR="003A3D59">
        <w:rPr>
          <w:color w:val="000000"/>
        </w:rPr>
        <w:t>повторно при условии устранения недостатков, послуживших основанием для отказа.</w:t>
      </w:r>
    </w:p>
    <w:p w14:paraId="4508FC45" w14:textId="1DD4956F" w:rsidR="00ED2457" w:rsidRDefault="00E003E5" w:rsidP="0093460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ED2457">
        <w:rPr>
          <w:sz w:val="28"/>
          <w:szCs w:val="28"/>
        </w:rPr>
        <w:t>.</w:t>
      </w:r>
      <w:r w:rsidR="00ED2457" w:rsidRPr="009D494D">
        <w:rPr>
          <w:sz w:val="28"/>
          <w:szCs w:val="28"/>
        </w:rPr>
        <w:t xml:space="preserve"> Решения принимаются большинством голосов присутствующих на заседании из состава </w:t>
      </w:r>
      <w:r w:rsidR="00ED2457">
        <w:rPr>
          <w:sz w:val="28"/>
          <w:szCs w:val="28"/>
        </w:rPr>
        <w:t>К</w:t>
      </w:r>
      <w:r w:rsidR="00D96A08">
        <w:rPr>
          <w:sz w:val="28"/>
          <w:szCs w:val="28"/>
        </w:rPr>
        <w:t>омиссии.</w:t>
      </w:r>
    </w:p>
    <w:p w14:paraId="04C2C6A6" w14:textId="77777777" w:rsidR="006F6C5D" w:rsidRDefault="006F6C5D" w:rsidP="006100FC">
      <w:pPr>
        <w:shd w:val="clear" w:color="auto" w:fill="FFFFFF"/>
        <w:jc w:val="both"/>
        <w:rPr>
          <w:sz w:val="28"/>
          <w:szCs w:val="28"/>
        </w:rPr>
      </w:pPr>
    </w:p>
    <w:p w14:paraId="3F4B9124" w14:textId="1A6A364C" w:rsidR="00ED2457" w:rsidRDefault="00E003E5" w:rsidP="009346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ED2457">
        <w:rPr>
          <w:sz w:val="28"/>
          <w:szCs w:val="28"/>
        </w:rPr>
        <w:t>. </w:t>
      </w:r>
      <w:r w:rsidR="00ED2457" w:rsidRPr="00FA2BA6">
        <w:rPr>
          <w:sz w:val="28"/>
          <w:szCs w:val="28"/>
        </w:rPr>
        <w:t xml:space="preserve">В случае равенства голосов решающим является голос председательствующего на заседании </w:t>
      </w:r>
      <w:r w:rsidR="00ED2457">
        <w:rPr>
          <w:sz w:val="28"/>
          <w:szCs w:val="28"/>
        </w:rPr>
        <w:t>К</w:t>
      </w:r>
      <w:r w:rsidR="00ED2457" w:rsidRPr="00FA2BA6">
        <w:rPr>
          <w:sz w:val="28"/>
          <w:szCs w:val="28"/>
        </w:rPr>
        <w:t>омиссии.</w:t>
      </w:r>
    </w:p>
    <w:p w14:paraId="017F2DD8" w14:textId="77777777" w:rsidR="00BC407B" w:rsidRDefault="00BC407B" w:rsidP="00E003E5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2F979A1E" w14:textId="77777777" w:rsidR="00E003E5" w:rsidRDefault="00E003E5" w:rsidP="00E003E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 Решения Комиссии могут быть обжалованы в судебном порядке. </w:t>
      </w:r>
    </w:p>
    <w:p w14:paraId="7450FA7C" w14:textId="77777777" w:rsidR="00E003E5" w:rsidRDefault="00E003E5" w:rsidP="00934601">
      <w:pPr>
        <w:ind w:firstLine="708"/>
        <w:jc w:val="both"/>
        <w:rPr>
          <w:sz w:val="28"/>
          <w:szCs w:val="28"/>
        </w:rPr>
      </w:pPr>
    </w:p>
    <w:p w14:paraId="4415E3B8" w14:textId="194282D1" w:rsidR="00E003E5" w:rsidRDefault="00E003E5" w:rsidP="00E003E5">
      <w:pPr>
        <w:shd w:val="clear" w:color="auto" w:fill="FFFFFF"/>
        <w:ind w:firstLine="708"/>
        <w:jc w:val="both"/>
        <w:rPr>
          <w:sz w:val="28"/>
          <w:szCs w:val="28"/>
        </w:rPr>
      </w:pPr>
      <w:r w:rsidRPr="009857D6">
        <w:rPr>
          <w:sz w:val="28"/>
          <w:szCs w:val="28"/>
        </w:rPr>
        <w:t>2.12.</w:t>
      </w:r>
      <w:r>
        <w:rPr>
          <w:sz w:val="28"/>
          <w:szCs w:val="28"/>
        </w:rPr>
        <w:t> Решение К</w:t>
      </w:r>
      <w:r w:rsidRPr="0043778D">
        <w:rPr>
          <w:sz w:val="28"/>
          <w:szCs w:val="28"/>
        </w:rPr>
        <w:t xml:space="preserve">омиссии оформляется протоколом заседания комиссии, </w:t>
      </w:r>
      <w:r w:rsidRPr="00104938">
        <w:rPr>
          <w:sz w:val="28"/>
          <w:szCs w:val="28"/>
        </w:rPr>
        <w:t>выписка</w:t>
      </w:r>
      <w:r w:rsidRPr="0043778D">
        <w:rPr>
          <w:sz w:val="28"/>
          <w:szCs w:val="28"/>
        </w:rPr>
        <w:t xml:space="preserve"> из которого направляется заявителю посредством передачи в </w:t>
      </w:r>
      <w:r w:rsidRPr="008F4E94">
        <w:rPr>
          <w:sz w:val="28"/>
          <w:szCs w:val="28"/>
        </w:rPr>
        <w:t xml:space="preserve">Единый </w:t>
      </w:r>
      <w:r w:rsidR="008F4E94" w:rsidRPr="008F4E94">
        <w:rPr>
          <w:sz w:val="28"/>
          <w:szCs w:val="28"/>
        </w:rPr>
        <w:t>регистрационный ц</w:t>
      </w:r>
      <w:r w:rsidRPr="008F4E94">
        <w:rPr>
          <w:sz w:val="28"/>
          <w:szCs w:val="28"/>
        </w:rPr>
        <w:t>ентр</w:t>
      </w:r>
      <w:r w:rsidRPr="0043778D">
        <w:rPr>
          <w:sz w:val="28"/>
          <w:szCs w:val="28"/>
        </w:rPr>
        <w:t xml:space="preserve"> при Министерстве юстиции Донецкой Народной Республики.</w:t>
      </w:r>
      <w:r>
        <w:rPr>
          <w:sz w:val="28"/>
          <w:szCs w:val="28"/>
        </w:rPr>
        <w:t xml:space="preserve"> </w:t>
      </w:r>
    </w:p>
    <w:p w14:paraId="16CDE82E" w14:textId="107E95D9" w:rsidR="00E003E5" w:rsidRDefault="00E003E5" w:rsidP="00E003E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Выписки оформляются в количестве, необходимом для проведения государственной регистрации</w:t>
      </w:r>
      <w:r w:rsidR="001361A3">
        <w:rPr>
          <w:sz w:val="28"/>
          <w:szCs w:val="28"/>
        </w:rPr>
        <w:t xml:space="preserve"> </w:t>
      </w:r>
      <w:r w:rsidR="001361A3" w:rsidRPr="009857D6">
        <w:rPr>
          <w:sz w:val="28"/>
          <w:szCs w:val="28"/>
        </w:rPr>
        <w:t>права собственности на недвижимое имущество</w:t>
      </w:r>
      <w:r w:rsidRPr="009857D6">
        <w:rPr>
          <w:sz w:val="28"/>
          <w:szCs w:val="28"/>
        </w:rPr>
        <w:t>,</w:t>
      </w:r>
      <w:r>
        <w:rPr>
          <w:sz w:val="28"/>
          <w:szCs w:val="28"/>
        </w:rPr>
        <w:t xml:space="preserve"> подписываются председателем Комиссии и скрепляются гербовой печатью Министерства юстиции Донецкой Народной Республики.</w:t>
      </w:r>
    </w:p>
    <w:p w14:paraId="6B9EBF18" w14:textId="77777777" w:rsidR="00E003E5" w:rsidRDefault="00E003E5" w:rsidP="00934601">
      <w:pPr>
        <w:ind w:firstLine="708"/>
        <w:jc w:val="both"/>
        <w:rPr>
          <w:sz w:val="28"/>
          <w:szCs w:val="28"/>
        </w:rPr>
      </w:pPr>
    </w:p>
    <w:p w14:paraId="5188E67E" w14:textId="77A21D45" w:rsidR="0022515A" w:rsidRPr="00C830EA" w:rsidRDefault="0022515A" w:rsidP="00E003E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03E5">
        <w:rPr>
          <w:sz w:val="28"/>
          <w:szCs w:val="28"/>
        </w:rPr>
        <w:t>2.13</w:t>
      </w:r>
      <w:r>
        <w:rPr>
          <w:sz w:val="28"/>
          <w:szCs w:val="28"/>
        </w:rPr>
        <w:t>. В протоколе заседания Комиссии указываются:</w:t>
      </w:r>
    </w:p>
    <w:p w14:paraId="0BFF3E14" w14:textId="77777777" w:rsidR="00FC0126" w:rsidRDefault="00FC0126" w:rsidP="00193AA1">
      <w:pPr>
        <w:jc w:val="both"/>
        <w:rPr>
          <w:sz w:val="28"/>
          <w:szCs w:val="28"/>
        </w:rPr>
      </w:pPr>
    </w:p>
    <w:p w14:paraId="59FD319F" w14:textId="3FD8C00E" w:rsidR="00193AA1" w:rsidRDefault="00934601" w:rsidP="0093460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93AA1">
        <w:rPr>
          <w:sz w:val="28"/>
          <w:szCs w:val="28"/>
        </w:rPr>
        <w:t> </w:t>
      </w:r>
      <w:r w:rsidR="00193AA1" w:rsidRPr="00193AA1">
        <w:rPr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14:paraId="794CB6BE" w14:textId="77777777" w:rsidR="00654479" w:rsidRPr="00193AA1" w:rsidRDefault="00654479" w:rsidP="00934601">
      <w:pPr>
        <w:ind w:firstLine="708"/>
        <w:contextualSpacing/>
        <w:jc w:val="both"/>
        <w:rPr>
          <w:sz w:val="28"/>
          <w:szCs w:val="28"/>
        </w:rPr>
      </w:pPr>
    </w:p>
    <w:p w14:paraId="102B1472" w14:textId="054EC1F2" w:rsidR="00193AA1" w:rsidRDefault="00934601" w:rsidP="0093460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193AA1">
        <w:rPr>
          <w:sz w:val="28"/>
          <w:szCs w:val="28"/>
        </w:rPr>
        <w:t> </w:t>
      </w:r>
      <w:r w:rsidR="00193AA1" w:rsidRPr="00193AA1">
        <w:rPr>
          <w:sz w:val="28"/>
          <w:szCs w:val="28"/>
        </w:rPr>
        <w:t>формулировка каждого из рассматриваемых на заседании Комиссии вопросов;</w:t>
      </w:r>
    </w:p>
    <w:p w14:paraId="39731BF5" w14:textId="77777777" w:rsidR="00654479" w:rsidRPr="00193AA1" w:rsidRDefault="00654479" w:rsidP="00934601">
      <w:pPr>
        <w:ind w:firstLine="708"/>
        <w:contextualSpacing/>
        <w:jc w:val="both"/>
        <w:rPr>
          <w:sz w:val="28"/>
          <w:szCs w:val="28"/>
        </w:rPr>
      </w:pPr>
    </w:p>
    <w:p w14:paraId="4AF427C3" w14:textId="6F78FF7F" w:rsidR="00193AA1" w:rsidRDefault="00934601" w:rsidP="0093460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193AA1">
        <w:rPr>
          <w:sz w:val="28"/>
          <w:szCs w:val="28"/>
        </w:rPr>
        <w:t> </w:t>
      </w:r>
      <w:r w:rsidR="00193AA1" w:rsidRPr="00193AA1">
        <w:rPr>
          <w:sz w:val="28"/>
          <w:szCs w:val="28"/>
        </w:rPr>
        <w:t xml:space="preserve">содержание пояснений </w:t>
      </w:r>
      <w:r w:rsidR="00193AA1">
        <w:rPr>
          <w:sz w:val="28"/>
          <w:szCs w:val="28"/>
        </w:rPr>
        <w:t>граждан (уполномоченных лиц) при наличии</w:t>
      </w:r>
      <w:r w:rsidR="00193AA1" w:rsidRPr="00193AA1">
        <w:rPr>
          <w:sz w:val="28"/>
          <w:szCs w:val="28"/>
        </w:rPr>
        <w:t>;</w:t>
      </w:r>
    </w:p>
    <w:p w14:paraId="0FEE9BE8" w14:textId="77777777" w:rsidR="00654479" w:rsidRPr="00193AA1" w:rsidRDefault="00654479" w:rsidP="00934601">
      <w:pPr>
        <w:ind w:firstLine="708"/>
        <w:contextualSpacing/>
        <w:jc w:val="both"/>
        <w:rPr>
          <w:sz w:val="28"/>
          <w:szCs w:val="28"/>
        </w:rPr>
      </w:pPr>
    </w:p>
    <w:p w14:paraId="69AAA420" w14:textId="17DA5C00" w:rsidR="00193AA1" w:rsidRDefault="00934601" w:rsidP="0093460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193AA1">
        <w:rPr>
          <w:sz w:val="28"/>
          <w:szCs w:val="28"/>
        </w:rPr>
        <w:t> </w:t>
      </w:r>
      <w:r w:rsidR="00193AA1" w:rsidRPr="00193AA1">
        <w:rPr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14:paraId="2F0821BA" w14:textId="77777777" w:rsidR="00654479" w:rsidRPr="00193AA1" w:rsidRDefault="00654479" w:rsidP="00934601">
      <w:pPr>
        <w:ind w:firstLine="708"/>
        <w:contextualSpacing/>
        <w:jc w:val="both"/>
        <w:rPr>
          <w:sz w:val="28"/>
          <w:szCs w:val="28"/>
        </w:rPr>
      </w:pPr>
    </w:p>
    <w:p w14:paraId="5FC07D1F" w14:textId="4546E8E7" w:rsidR="00193AA1" w:rsidRDefault="00934601" w:rsidP="0093460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FC0126">
        <w:rPr>
          <w:sz w:val="28"/>
          <w:szCs w:val="28"/>
        </w:rPr>
        <w:t> </w:t>
      </w:r>
      <w:r w:rsidR="00193AA1" w:rsidRPr="00193AA1">
        <w:rPr>
          <w:sz w:val="28"/>
          <w:szCs w:val="28"/>
        </w:rPr>
        <w:t>другие сведения;</w:t>
      </w:r>
    </w:p>
    <w:p w14:paraId="4C61D1F7" w14:textId="77777777" w:rsidR="00654479" w:rsidRPr="00193AA1" w:rsidRDefault="00654479" w:rsidP="00934601">
      <w:pPr>
        <w:ind w:firstLine="708"/>
        <w:contextualSpacing/>
        <w:jc w:val="both"/>
        <w:rPr>
          <w:sz w:val="28"/>
          <w:szCs w:val="28"/>
        </w:rPr>
      </w:pPr>
    </w:p>
    <w:p w14:paraId="191DE32F" w14:textId="0993CB33" w:rsidR="00193AA1" w:rsidRDefault="00934601" w:rsidP="0093460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FC0126">
        <w:rPr>
          <w:sz w:val="28"/>
          <w:szCs w:val="28"/>
        </w:rPr>
        <w:t> </w:t>
      </w:r>
      <w:r w:rsidR="00193AA1" w:rsidRPr="00193AA1">
        <w:rPr>
          <w:sz w:val="28"/>
          <w:szCs w:val="28"/>
        </w:rPr>
        <w:t>результаты голосования;</w:t>
      </w:r>
    </w:p>
    <w:p w14:paraId="05E71CED" w14:textId="77777777" w:rsidR="00654479" w:rsidRPr="00193AA1" w:rsidRDefault="00654479" w:rsidP="00934601">
      <w:pPr>
        <w:ind w:firstLine="708"/>
        <w:contextualSpacing/>
        <w:jc w:val="both"/>
        <w:rPr>
          <w:sz w:val="28"/>
          <w:szCs w:val="28"/>
        </w:rPr>
      </w:pPr>
    </w:p>
    <w:p w14:paraId="0A197FA7" w14:textId="77777777" w:rsidR="00193AA1" w:rsidRPr="00193AA1" w:rsidRDefault="00934601" w:rsidP="0093460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FC0126">
        <w:rPr>
          <w:sz w:val="28"/>
          <w:szCs w:val="28"/>
        </w:rPr>
        <w:t> </w:t>
      </w:r>
      <w:r w:rsidR="00193AA1" w:rsidRPr="00193AA1">
        <w:rPr>
          <w:sz w:val="28"/>
          <w:szCs w:val="28"/>
        </w:rPr>
        <w:t>решение и обоснование его принятия.</w:t>
      </w:r>
    </w:p>
    <w:p w14:paraId="435C5A4B" w14:textId="77777777" w:rsidR="00E003E5" w:rsidRDefault="00E003E5" w:rsidP="00E003E5">
      <w:pPr>
        <w:shd w:val="clear" w:color="auto" w:fill="FFFFFF"/>
        <w:jc w:val="both"/>
        <w:rPr>
          <w:sz w:val="28"/>
          <w:szCs w:val="28"/>
        </w:rPr>
      </w:pPr>
    </w:p>
    <w:p w14:paraId="10CF0146" w14:textId="54A5BC42" w:rsidR="00ED2457" w:rsidRDefault="00E003E5" w:rsidP="0093460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="00FC0126" w:rsidRPr="00FC0126">
        <w:rPr>
          <w:sz w:val="28"/>
          <w:szCs w:val="28"/>
        </w:rPr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14:paraId="2C25AABE" w14:textId="2FC390E2" w:rsidR="00FC0126" w:rsidRPr="00FC0126" w:rsidRDefault="00E003E5" w:rsidP="0093460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2.15</w:t>
      </w:r>
      <w:r w:rsidR="0032650D">
        <w:rPr>
          <w:sz w:val="28"/>
          <w:szCs w:val="28"/>
        </w:rPr>
        <w:t>.</w:t>
      </w:r>
      <w:r w:rsidR="00FC0126">
        <w:rPr>
          <w:sz w:val="28"/>
          <w:szCs w:val="28"/>
        </w:rPr>
        <w:t> </w:t>
      </w:r>
      <w:r w:rsidR="00FC0126" w:rsidRPr="00FC0126">
        <w:rPr>
          <w:sz w:val="28"/>
          <w:szCs w:val="28"/>
        </w:rPr>
        <w:t>Оригинал протокола заседания Комиссии подшивается в дело с материалами к заседанию Комиссии.</w:t>
      </w:r>
      <w:r w:rsidR="003A3D59">
        <w:rPr>
          <w:sz w:val="28"/>
          <w:szCs w:val="28"/>
        </w:rPr>
        <w:t xml:space="preserve"> Протоколы заседани</w:t>
      </w:r>
      <w:r w:rsidR="00BB2085">
        <w:rPr>
          <w:sz w:val="28"/>
          <w:szCs w:val="28"/>
        </w:rPr>
        <w:t>й</w:t>
      </w:r>
      <w:r w:rsidR="003A3D59">
        <w:rPr>
          <w:sz w:val="28"/>
          <w:szCs w:val="28"/>
        </w:rPr>
        <w:t xml:space="preserve"> </w:t>
      </w:r>
      <w:r w:rsidR="00BB2085">
        <w:rPr>
          <w:sz w:val="28"/>
          <w:szCs w:val="28"/>
        </w:rPr>
        <w:t xml:space="preserve">и материалы, образующиеся в результате деятельности </w:t>
      </w:r>
      <w:r w:rsidR="003A3D59">
        <w:rPr>
          <w:sz w:val="28"/>
          <w:szCs w:val="28"/>
        </w:rPr>
        <w:t>Комиссии</w:t>
      </w:r>
      <w:r w:rsidR="00A623C1">
        <w:rPr>
          <w:sz w:val="28"/>
          <w:szCs w:val="28"/>
        </w:rPr>
        <w:t>,</w:t>
      </w:r>
      <w:r w:rsidR="003A3D59">
        <w:rPr>
          <w:sz w:val="28"/>
          <w:szCs w:val="28"/>
        </w:rPr>
        <w:t xml:space="preserve"> имеют постоянный срок хранения.</w:t>
      </w:r>
    </w:p>
    <w:p w14:paraId="3C141191" w14:textId="77777777" w:rsidR="0037075F" w:rsidRDefault="002C7230" w:rsidP="006100F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68F2B9A5" w14:textId="4345FBCC" w:rsidR="0037075F" w:rsidRDefault="00E003E5" w:rsidP="0093460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2.16</w:t>
      </w:r>
      <w:r w:rsidR="004F43C9" w:rsidRPr="004F43C9">
        <w:rPr>
          <w:sz w:val="28"/>
          <w:szCs w:val="28"/>
          <w:shd w:val="clear" w:color="auto" w:fill="FFFFFF"/>
        </w:rPr>
        <w:t>. </w:t>
      </w:r>
      <w:r w:rsidR="004F43C9">
        <w:rPr>
          <w:sz w:val="28"/>
          <w:szCs w:val="28"/>
          <w:shd w:val="clear" w:color="auto" w:fill="FFFFFF"/>
        </w:rPr>
        <w:t>Комиссия</w:t>
      </w:r>
      <w:r w:rsidR="004F43C9" w:rsidRPr="004F43C9">
        <w:rPr>
          <w:sz w:val="28"/>
          <w:szCs w:val="28"/>
          <w:shd w:val="clear" w:color="auto" w:fill="FFFFFF"/>
        </w:rPr>
        <w:t xml:space="preserve"> </w:t>
      </w:r>
      <w:r w:rsidR="00A74762">
        <w:rPr>
          <w:sz w:val="28"/>
          <w:szCs w:val="28"/>
          <w:shd w:val="clear" w:color="auto" w:fill="FFFFFF"/>
        </w:rPr>
        <w:t>не позднее</w:t>
      </w:r>
      <w:r w:rsidR="004F43C9">
        <w:rPr>
          <w:sz w:val="28"/>
          <w:szCs w:val="28"/>
          <w:shd w:val="clear" w:color="auto" w:fill="FFFFFF"/>
        </w:rPr>
        <w:t xml:space="preserve"> срока, предусмотренного </w:t>
      </w:r>
      <w:r w:rsidR="004F43C9" w:rsidRPr="008F4E94">
        <w:rPr>
          <w:sz w:val="28"/>
          <w:szCs w:val="28"/>
          <w:shd w:val="clear" w:color="auto" w:fill="FFFFFF"/>
        </w:rPr>
        <w:t xml:space="preserve">пунктом </w:t>
      </w:r>
      <w:r w:rsidR="00F31759" w:rsidRPr="008F4E94">
        <w:rPr>
          <w:sz w:val="28"/>
          <w:szCs w:val="28"/>
          <w:shd w:val="clear" w:color="auto" w:fill="FFFFFF"/>
        </w:rPr>
        <w:t>1.</w:t>
      </w:r>
      <w:r w:rsidR="00934601" w:rsidRPr="008F4E94">
        <w:rPr>
          <w:sz w:val="28"/>
          <w:szCs w:val="28"/>
          <w:shd w:val="clear" w:color="auto" w:fill="FFFFFF"/>
        </w:rPr>
        <w:t>5</w:t>
      </w:r>
      <w:r w:rsidR="00505A03">
        <w:rPr>
          <w:sz w:val="28"/>
          <w:szCs w:val="28"/>
          <w:shd w:val="clear" w:color="auto" w:fill="FFFFFF"/>
        </w:rPr>
        <w:t xml:space="preserve"> </w:t>
      </w:r>
      <w:r w:rsidR="00A74762">
        <w:rPr>
          <w:sz w:val="28"/>
          <w:szCs w:val="28"/>
          <w:shd w:val="clear" w:color="auto" w:fill="FFFFFF"/>
        </w:rPr>
        <w:t>настоящего Порядка,</w:t>
      </w:r>
      <w:r w:rsidR="00505A03">
        <w:rPr>
          <w:sz w:val="28"/>
          <w:szCs w:val="28"/>
          <w:shd w:val="clear" w:color="auto" w:fill="FFFFFF"/>
        </w:rPr>
        <w:t xml:space="preserve"> передает в </w:t>
      </w:r>
      <w:r w:rsidR="008F4E94" w:rsidRPr="008F4E94">
        <w:rPr>
          <w:sz w:val="28"/>
          <w:szCs w:val="28"/>
          <w:shd w:val="clear" w:color="auto" w:fill="FFFFFF"/>
        </w:rPr>
        <w:t>Единый регистрационный ц</w:t>
      </w:r>
      <w:r w:rsidR="00505A03" w:rsidRPr="008F4E94">
        <w:rPr>
          <w:sz w:val="28"/>
          <w:szCs w:val="28"/>
          <w:shd w:val="clear" w:color="auto" w:fill="FFFFFF"/>
        </w:rPr>
        <w:t>ентр</w:t>
      </w:r>
      <w:r w:rsidR="00505A03">
        <w:rPr>
          <w:sz w:val="28"/>
          <w:szCs w:val="28"/>
          <w:shd w:val="clear" w:color="auto" w:fill="FFFFFF"/>
        </w:rPr>
        <w:t xml:space="preserve"> при Министерстве юстиции Донецкой Народной Республики</w:t>
      </w:r>
      <w:r w:rsidR="009857D6">
        <w:rPr>
          <w:sz w:val="28"/>
          <w:szCs w:val="28"/>
          <w:shd w:val="clear" w:color="auto" w:fill="FFFFFF"/>
        </w:rPr>
        <w:t xml:space="preserve"> выписку из протокола</w:t>
      </w:r>
      <w:r w:rsidR="00505A03">
        <w:rPr>
          <w:sz w:val="28"/>
          <w:szCs w:val="28"/>
          <w:shd w:val="clear" w:color="auto" w:fill="FFFFFF"/>
        </w:rPr>
        <w:t xml:space="preserve"> для выдачи </w:t>
      </w:r>
      <w:r w:rsidR="00BB2085">
        <w:rPr>
          <w:sz w:val="28"/>
          <w:szCs w:val="28"/>
          <w:shd w:val="clear" w:color="auto" w:fill="FFFFFF"/>
        </w:rPr>
        <w:t>заявителю</w:t>
      </w:r>
      <w:r w:rsidR="00505A03">
        <w:rPr>
          <w:sz w:val="28"/>
          <w:szCs w:val="28"/>
          <w:shd w:val="clear" w:color="auto" w:fill="FFFFFF"/>
        </w:rPr>
        <w:t xml:space="preserve">. </w:t>
      </w:r>
    </w:p>
    <w:p w14:paraId="42C8E434" w14:textId="77777777" w:rsidR="0037075F" w:rsidRDefault="0037075F" w:rsidP="006100FC">
      <w:pPr>
        <w:shd w:val="clear" w:color="auto" w:fill="FFFFFF"/>
        <w:jc w:val="both"/>
        <w:rPr>
          <w:sz w:val="28"/>
          <w:szCs w:val="28"/>
        </w:rPr>
      </w:pPr>
    </w:p>
    <w:sectPr w:rsidR="0037075F" w:rsidSect="00E003E5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6E3D8" w14:textId="77777777" w:rsidR="00521F15" w:rsidRDefault="00521F15" w:rsidP="00FC0126">
      <w:r>
        <w:separator/>
      </w:r>
    </w:p>
  </w:endnote>
  <w:endnote w:type="continuationSeparator" w:id="0">
    <w:p w14:paraId="46374397" w14:textId="77777777" w:rsidR="00521F15" w:rsidRDefault="00521F15" w:rsidP="00FC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E701B" w14:textId="77777777" w:rsidR="00521F15" w:rsidRDefault="00521F15" w:rsidP="00FC0126">
      <w:r>
        <w:separator/>
      </w:r>
    </w:p>
  </w:footnote>
  <w:footnote w:type="continuationSeparator" w:id="0">
    <w:p w14:paraId="455D872B" w14:textId="77777777" w:rsidR="00521F15" w:rsidRDefault="00521F15" w:rsidP="00FC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5104395"/>
      <w:docPartObj>
        <w:docPartGallery w:val="Page Numbers (Top of Page)"/>
        <w:docPartUnique/>
      </w:docPartObj>
    </w:sdtPr>
    <w:sdtEndPr/>
    <w:sdtContent>
      <w:p w14:paraId="20BB2D7F" w14:textId="3BF8305F" w:rsidR="007D42DA" w:rsidRDefault="007D42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C52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F072A"/>
    <w:multiLevelType w:val="multilevel"/>
    <w:tmpl w:val="242E646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35E"/>
    <w:rsid w:val="00023B44"/>
    <w:rsid w:val="00067D49"/>
    <w:rsid w:val="0008238C"/>
    <w:rsid w:val="00086C68"/>
    <w:rsid w:val="00087214"/>
    <w:rsid w:val="00097C67"/>
    <w:rsid w:val="000A03B5"/>
    <w:rsid w:val="000B08B5"/>
    <w:rsid w:val="000C089D"/>
    <w:rsid w:val="000C20C9"/>
    <w:rsid w:val="00104938"/>
    <w:rsid w:val="0013037B"/>
    <w:rsid w:val="001361A3"/>
    <w:rsid w:val="00136354"/>
    <w:rsid w:val="00140B90"/>
    <w:rsid w:val="001536CF"/>
    <w:rsid w:val="001817AA"/>
    <w:rsid w:val="00190A09"/>
    <w:rsid w:val="00193AA1"/>
    <w:rsid w:val="001C3EF8"/>
    <w:rsid w:val="001D3A47"/>
    <w:rsid w:val="001E3BA1"/>
    <w:rsid w:val="001F619A"/>
    <w:rsid w:val="0022515A"/>
    <w:rsid w:val="00226BCA"/>
    <w:rsid w:val="0023512E"/>
    <w:rsid w:val="00242B01"/>
    <w:rsid w:val="0026321B"/>
    <w:rsid w:val="00264512"/>
    <w:rsid w:val="002824CE"/>
    <w:rsid w:val="002B039D"/>
    <w:rsid w:val="002B4089"/>
    <w:rsid w:val="002C7230"/>
    <w:rsid w:val="0032650D"/>
    <w:rsid w:val="00327C78"/>
    <w:rsid w:val="00346896"/>
    <w:rsid w:val="0036718F"/>
    <w:rsid w:val="0037075F"/>
    <w:rsid w:val="003815D3"/>
    <w:rsid w:val="00382D60"/>
    <w:rsid w:val="003A1021"/>
    <w:rsid w:val="003A3CF5"/>
    <w:rsid w:val="003A3D59"/>
    <w:rsid w:val="003E5F2F"/>
    <w:rsid w:val="003E61FD"/>
    <w:rsid w:val="003F040D"/>
    <w:rsid w:val="003F6DDD"/>
    <w:rsid w:val="00427C52"/>
    <w:rsid w:val="0043778D"/>
    <w:rsid w:val="0049415A"/>
    <w:rsid w:val="004A335E"/>
    <w:rsid w:val="004B4173"/>
    <w:rsid w:val="004B46CE"/>
    <w:rsid w:val="004C2E4C"/>
    <w:rsid w:val="004E710B"/>
    <w:rsid w:val="004F43C9"/>
    <w:rsid w:val="00503A2C"/>
    <w:rsid w:val="00504FF4"/>
    <w:rsid w:val="00505A03"/>
    <w:rsid w:val="00521F15"/>
    <w:rsid w:val="00532B9D"/>
    <w:rsid w:val="00565A5B"/>
    <w:rsid w:val="005878ED"/>
    <w:rsid w:val="00592261"/>
    <w:rsid w:val="005A5079"/>
    <w:rsid w:val="00601735"/>
    <w:rsid w:val="006100FC"/>
    <w:rsid w:val="00614BC4"/>
    <w:rsid w:val="00620B03"/>
    <w:rsid w:val="00644BEB"/>
    <w:rsid w:val="00654479"/>
    <w:rsid w:val="006E60BF"/>
    <w:rsid w:val="006F6C5D"/>
    <w:rsid w:val="00701245"/>
    <w:rsid w:val="00732D40"/>
    <w:rsid w:val="0073349C"/>
    <w:rsid w:val="00733818"/>
    <w:rsid w:val="00736790"/>
    <w:rsid w:val="00746543"/>
    <w:rsid w:val="00763866"/>
    <w:rsid w:val="00771EBE"/>
    <w:rsid w:val="007928F5"/>
    <w:rsid w:val="00797966"/>
    <w:rsid w:val="007A2855"/>
    <w:rsid w:val="007C515A"/>
    <w:rsid w:val="007D121E"/>
    <w:rsid w:val="007D42DA"/>
    <w:rsid w:val="007E63A9"/>
    <w:rsid w:val="0080320F"/>
    <w:rsid w:val="0083319F"/>
    <w:rsid w:val="00847DC7"/>
    <w:rsid w:val="00850B9F"/>
    <w:rsid w:val="008D60B4"/>
    <w:rsid w:val="008E7413"/>
    <w:rsid w:val="008F4E94"/>
    <w:rsid w:val="00901754"/>
    <w:rsid w:val="00934601"/>
    <w:rsid w:val="009510B4"/>
    <w:rsid w:val="009571FD"/>
    <w:rsid w:val="009573FA"/>
    <w:rsid w:val="009574DA"/>
    <w:rsid w:val="009857D6"/>
    <w:rsid w:val="009865AF"/>
    <w:rsid w:val="009A6E1A"/>
    <w:rsid w:val="009B4964"/>
    <w:rsid w:val="009C597D"/>
    <w:rsid w:val="009D494D"/>
    <w:rsid w:val="009D6F8F"/>
    <w:rsid w:val="009E52EA"/>
    <w:rsid w:val="00A25726"/>
    <w:rsid w:val="00A417BA"/>
    <w:rsid w:val="00A41F0E"/>
    <w:rsid w:val="00A623C1"/>
    <w:rsid w:val="00A74762"/>
    <w:rsid w:val="00A8311E"/>
    <w:rsid w:val="00A908C6"/>
    <w:rsid w:val="00AA6A9A"/>
    <w:rsid w:val="00AC1ECF"/>
    <w:rsid w:val="00AC4AC6"/>
    <w:rsid w:val="00B23672"/>
    <w:rsid w:val="00B35FB1"/>
    <w:rsid w:val="00B65A79"/>
    <w:rsid w:val="00B84346"/>
    <w:rsid w:val="00B9241A"/>
    <w:rsid w:val="00BB2085"/>
    <w:rsid w:val="00BC407B"/>
    <w:rsid w:val="00BD4B79"/>
    <w:rsid w:val="00BE6A12"/>
    <w:rsid w:val="00BF2A19"/>
    <w:rsid w:val="00C0640A"/>
    <w:rsid w:val="00C106A2"/>
    <w:rsid w:val="00C20CD0"/>
    <w:rsid w:val="00C22636"/>
    <w:rsid w:val="00C3191E"/>
    <w:rsid w:val="00C3520F"/>
    <w:rsid w:val="00C61AD7"/>
    <w:rsid w:val="00C6502E"/>
    <w:rsid w:val="00C830EA"/>
    <w:rsid w:val="00C92E36"/>
    <w:rsid w:val="00CA0884"/>
    <w:rsid w:val="00CA7CFD"/>
    <w:rsid w:val="00CC5BD8"/>
    <w:rsid w:val="00CE6E2F"/>
    <w:rsid w:val="00CF3309"/>
    <w:rsid w:val="00D07569"/>
    <w:rsid w:val="00D853FC"/>
    <w:rsid w:val="00D96A08"/>
    <w:rsid w:val="00DB30E9"/>
    <w:rsid w:val="00DC2C60"/>
    <w:rsid w:val="00DF0342"/>
    <w:rsid w:val="00E003E5"/>
    <w:rsid w:val="00E0758E"/>
    <w:rsid w:val="00E22B9E"/>
    <w:rsid w:val="00E71207"/>
    <w:rsid w:val="00E723C6"/>
    <w:rsid w:val="00E93C52"/>
    <w:rsid w:val="00EB0860"/>
    <w:rsid w:val="00EB5625"/>
    <w:rsid w:val="00ED2457"/>
    <w:rsid w:val="00F050F1"/>
    <w:rsid w:val="00F16352"/>
    <w:rsid w:val="00F27D1F"/>
    <w:rsid w:val="00F31759"/>
    <w:rsid w:val="00F63B4F"/>
    <w:rsid w:val="00F835FE"/>
    <w:rsid w:val="00FA2BA6"/>
    <w:rsid w:val="00FB268E"/>
    <w:rsid w:val="00FB4FEC"/>
    <w:rsid w:val="00FC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7CFE"/>
  <w15:docId w15:val="{B7731142-5BAB-4798-B583-F6079437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A19"/>
    <w:pPr>
      <w:ind w:left="720"/>
      <w:contextualSpacing/>
    </w:pPr>
  </w:style>
  <w:style w:type="paragraph" w:styleId="a4">
    <w:name w:val="No Spacing"/>
    <w:uiPriority w:val="1"/>
    <w:qFormat/>
    <w:rsid w:val="009A6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382D60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a0"/>
    <w:rsid w:val="00F27D1F"/>
  </w:style>
  <w:style w:type="paragraph" w:styleId="a6">
    <w:name w:val="header"/>
    <w:basedOn w:val="a"/>
    <w:link w:val="a7"/>
    <w:uiPriority w:val="99"/>
    <w:unhideWhenUsed/>
    <w:rsid w:val="00FC01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01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01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01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65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65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basedOn w:val="a0"/>
    <w:link w:val="1"/>
    <w:rsid w:val="0013635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136354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Bodytext">
    <w:name w:val="Body text_"/>
    <w:basedOn w:val="a0"/>
    <w:rsid w:val="000A03B5"/>
    <w:rPr>
      <w:rFonts w:ascii="Times New Roman" w:eastAsia="Times New Roman" w:hAnsi="Times New Roman" w:cs="Times New Roman"/>
      <w:shd w:val="clear" w:color="auto" w:fill="FFFFFF"/>
    </w:rPr>
  </w:style>
  <w:style w:type="character" w:styleId="ad">
    <w:name w:val="annotation reference"/>
    <w:basedOn w:val="a0"/>
    <w:uiPriority w:val="99"/>
    <w:semiHidden/>
    <w:unhideWhenUsed/>
    <w:rsid w:val="000C08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C089D"/>
  </w:style>
  <w:style w:type="character" w:customStyle="1" w:styleId="af">
    <w:name w:val="Текст примечания Знак"/>
    <w:basedOn w:val="a0"/>
    <w:link w:val="ae"/>
    <w:uiPriority w:val="99"/>
    <w:semiHidden/>
    <w:rsid w:val="000C08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08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C08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736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3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916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24790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08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169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8796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3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9276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70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065E3-F9C8-483C-B226-87C25CE2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Ирина Владимировна</dc:creator>
  <cp:lastModifiedBy>Ведущий спец.отд.гос.реестра НПА Статилко В.М.</cp:lastModifiedBy>
  <cp:revision>28</cp:revision>
  <cp:lastPrinted>2022-01-27T11:59:00Z</cp:lastPrinted>
  <dcterms:created xsi:type="dcterms:W3CDTF">2022-01-14T11:20:00Z</dcterms:created>
  <dcterms:modified xsi:type="dcterms:W3CDTF">2022-01-31T14:05:00Z</dcterms:modified>
</cp:coreProperties>
</file>